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009116D1" w:rsidP="386C6827" w:rsidRDefault="009116D1" w14:paraId="2B043294" w14:textId="0DCA4D9F">
      <w:pPr>
        <w:pStyle w:val="Heading2"/>
        <w:numPr>
          <w:ilvl w:val="0"/>
          <w:numId w:val="0"/>
        </w:numPr>
        <w:spacing w:after="0"/>
        <w:jc w:val="left"/>
        <w:rPr>
          <w:rFonts w:ascii="Verdana" w:hAnsi="Verdana"/>
          <w:b w:val="1"/>
          <w:bCs w:val="1"/>
          <w:sz w:val="24"/>
          <w:szCs w:val="24"/>
          <w:u w:val="single"/>
        </w:rPr>
      </w:pPr>
      <w:r w:rsidRPr="4181C432" w:rsidR="009116D1">
        <w:rPr>
          <w:rFonts w:ascii="Verdana" w:hAnsi="Verdana"/>
          <w:b w:val="1"/>
          <w:bCs w:val="1"/>
          <w:sz w:val="24"/>
          <w:szCs w:val="24"/>
          <w:u w:val="single"/>
        </w:rPr>
        <w:t xml:space="preserve">Notes to </w:t>
      </w:r>
      <w:r w:rsidRPr="4181C432" w:rsidR="00A56071">
        <w:rPr>
          <w:rFonts w:ascii="Verdana" w:hAnsi="Verdana"/>
          <w:b w:val="1"/>
          <w:bCs w:val="1"/>
          <w:sz w:val="24"/>
          <w:szCs w:val="24"/>
          <w:u w:val="single"/>
        </w:rPr>
        <w:t>Applicants</w:t>
      </w:r>
      <w:r w:rsidRPr="4181C432" w:rsidR="00A56E2C">
        <w:rPr>
          <w:rFonts w:ascii="Verdana" w:hAnsi="Verdana"/>
          <w:b w:val="1"/>
          <w:bCs w:val="1"/>
          <w:sz w:val="24"/>
          <w:szCs w:val="24"/>
          <w:u w:val="single"/>
        </w:rPr>
        <w:t xml:space="preserve"> 20</w:t>
      </w:r>
      <w:r w:rsidRPr="4181C432" w:rsidR="002A54F6">
        <w:rPr>
          <w:rFonts w:ascii="Verdana" w:hAnsi="Verdana"/>
          <w:b w:val="1"/>
          <w:bCs w:val="1"/>
          <w:sz w:val="24"/>
          <w:szCs w:val="24"/>
          <w:u w:val="single"/>
        </w:rPr>
        <w:t>2</w:t>
      </w:r>
      <w:r w:rsidRPr="4181C432" w:rsidR="5B26B769">
        <w:rPr>
          <w:rFonts w:ascii="Verdana" w:hAnsi="Verdana"/>
          <w:b w:val="1"/>
          <w:bCs w:val="1"/>
          <w:sz w:val="24"/>
          <w:szCs w:val="24"/>
          <w:u w:val="single"/>
        </w:rPr>
        <w:t>6</w:t>
      </w:r>
      <w:bookmarkStart w:name="_GoBack" w:id="0"/>
      <w:bookmarkEnd w:id="0"/>
    </w:p>
    <w:p w:rsidRPr="00A56E2C" w:rsidR="00A56E2C" w:rsidP="002252C6" w:rsidRDefault="00A56E2C" w14:paraId="55CABD7B" w14:textId="77777777">
      <w:pPr>
        <w:pStyle w:val="Heading2"/>
        <w:numPr>
          <w:ilvl w:val="0"/>
          <w:numId w:val="0"/>
        </w:numPr>
        <w:spacing w:after="0"/>
        <w:jc w:val="left"/>
        <w:rPr>
          <w:rFonts w:ascii="Verdana" w:hAnsi="Verdana"/>
          <w:b/>
          <w:bCs/>
          <w:iCs/>
          <w:sz w:val="24"/>
          <w:szCs w:val="24"/>
          <w:u w:val="single"/>
        </w:rPr>
      </w:pPr>
    </w:p>
    <w:p w:rsidRPr="002252C6" w:rsidR="002252C6" w:rsidP="00A56E2C" w:rsidRDefault="009116D1" w14:paraId="5B1520D2" w14:textId="35BFBA28">
      <w:pPr>
        <w:rPr>
          <w:rFonts w:ascii="Verdana" w:hAnsi="Verdana"/>
        </w:rPr>
      </w:pPr>
      <w:r w:rsidRPr="10EB2FCE" w:rsidR="50365EE7">
        <w:rPr>
          <w:rFonts w:ascii="Verdana" w:hAnsi="Verdana"/>
        </w:rPr>
        <w:t>Please</w:t>
      </w:r>
      <w:r w:rsidRPr="10EB2FCE" w:rsidR="009116D1">
        <w:rPr>
          <w:rFonts w:ascii="Verdana" w:hAnsi="Verdana"/>
        </w:rPr>
        <w:t xml:space="preserve"> read and understand the </w:t>
      </w:r>
      <w:r w:rsidRPr="10EB2FCE" w:rsidR="002252C6">
        <w:rPr>
          <w:rFonts w:ascii="Verdana" w:hAnsi="Verdana"/>
        </w:rPr>
        <w:t>attached extract from our governance manual which details the role of the board and the role of a board member.</w:t>
      </w:r>
    </w:p>
    <w:p w:rsidRPr="002252C6" w:rsidR="009116D1" w:rsidP="00A56E2C" w:rsidRDefault="009116D1" w14:paraId="5498F5F3" w14:textId="77777777">
      <w:pPr>
        <w:pStyle w:val="Heading2"/>
        <w:numPr>
          <w:ilvl w:val="0"/>
          <w:numId w:val="0"/>
        </w:numPr>
        <w:spacing w:after="0" w:line="240" w:lineRule="auto"/>
        <w:jc w:val="left"/>
        <w:rPr>
          <w:rFonts w:ascii="Verdana" w:hAnsi="Verdana"/>
          <w:sz w:val="24"/>
          <w:szCs w:val="24"/>
        </w:rPr>
      </w:pPr>
    </w:p>
    <w:p w:rsidR="009116D1" w:rsidP="00A56E2C" w:rsidRDefault="009116D1" w14:paraId="0B204711" w14:textId="342745F3">
      <w:pPr>
        <w:pStyle w:val="Heading2"/>
        <w:numPr>
          <w:ilvl w:val="0"/>
          <w:numId w:val="0"/>
        </w:numPr>
        <w:spacing w:after="0" w:line="240" w:lineRule="auto"/>
        <w:jc w:val="left"/>
        <w:rPr>
          <w:rFonts w:ascii="Verdana" w:hAnsi="Verdana"/>
          <w:b w:val="1"/>
          <w:bCs w:val="1"/>
          <w:sz w:val="24"/>
          <w:szCs w:val="24"/>
        </w:rPr>
      </w:pPr>
      <w:r w:rsidRPr="10EB2FCE" w:rsidR="009116D1">
        <w:rPr>
          <w:rFonts w:ascii="Verdana" w:hAnsi="Verdana"/>
          <w:b w:val="1"/>
          <w:bCs w:val="1"/>
          <w:sz w:val="24"/>
          <w:szCs w:val="24"/>
        </w:rPr>
        <w:t xml:space="preserve">Nominees must understand and accept the roles and responsibilities of the </w:t>
      </w:r>
      <w:r w:rsidRPr="10EB2FCE" w:rsidR="009116D1">
        <w:rPr>
          <w:rFonts w:ascii="Verdana" w:hAnsi="Verdana"/>
          <w:b w:val="1"/>
          <w:bCs w:val="1"/>
          <w:sz w:val="24"/>
          <w:szCs w:val="24"/>
        </w:rPr>
        <w:t xml:space="preserve">Board </w:t>
      </w:r>
      <w:r w:rsidRPr="10EB2FCE" w:rsidR="236142F3">
        <w:rPr>
          <w:rFonts w:ascii="Verdana" w:hAnsi="Verdana"/>
          <w:b w:val="1"/>
          <w:bCs w:val="1"/>
          <w:sz w:val="24"/>
          <w:szCs w:val="24"/>
        </w:rPr>
        <w:t>Membe</w:t>
      </w:r>
      <w:r w:rsidRPr="10EB2FCE" w:rsidR="009116D1">
        <w:rPr>
          <w:rFonts w:ascii="Verdana" w:hAnsi="Verdana"/>
          <w:b w:val="1"/>
          <w:bCs w:val="1"/>
          <w:sz w:val="24"/>
          <w:szCs w:val="24"/>
        </w:rPr>
        <w:t xml:space="preserve">r </w:t>
      </w:r>
      <w:r w:rsidRPr="10EB2FCE" w:rsidR="0062707F">
        <w:rPr>
          <w:rFonts w:ascii="Verdana" w:hAnsi="Verdana"/>
          <w:b w:val="1"/>
          <w:bCs w:val="1"/>
          <w:sz w:val="24"/>
          <w:szCs w:val="24"/>
        </w:rPr>
        <w:t xml:space="preserve"> </w:t>
      </w:r>
      <w:r w:rsidRPr="10EB2FCE" w:rsidR="002252C6">
        <w:rPr>
          <w:rFonts w:ascii="Verdana" w:hAnsi="Verdana"/>
          <w:b w:val="1"/>
          <w:bCs w:val="1"/>
          <w:sz w:val="24"/>
          <w:szCs w:val="24"/>
        </w:rPr>
        <w:t xml:space="preserve"> </w:t>
      </w:r>
      <w:r w:rsidRPr="10EB2FCE" w:rsidR="0062707F">
        <w:rPr>
          <w:rFonts w:ascii="Verdana" w:hAnsi="Verdana"/>
          <w:b w:val="1"/>
          <w:bCs w:val="1"/>
          <w:sz w:val="24"/>
          <w:szCs w:val="24"/>
        </w:rPr>
        <w:t xml:space="preserve">It is </w:t>
      </w:r>
      <w:r w:rsidRPr="10EB2FCE" w:rsidR="009116D1">
        <w:rPr>
          <w:rFonts w:ascii="Verdana" w:hAnsi="Verdana"/>
          <w:b w:val="1"/>
          <w:bCs w:val="1"/>
          <w:sz w:val="24"/>
          <w:szCs w:val="24"/>
        </w:rPr>
        <w:t xml:space="preserve">their duty to act in the interests of Selwood Housing Society Ltd. Board </w:t>
      </w:r>
      <w:r w:rsidRPr="10EB2FCE" w:rsidR="37E10A13">
        <w:rPr>
          <w:rFonts w:ascii="Verdana" w:hAnsi="Verdana"/>
          <w:b w:val="1"/>
          <w:bCs w:val="1"/>
          <w:sz w:val="24"/>
          <w:szCs w:val="24"/>
        </w:rPr>
        <w:t>Member</w:t>
      </w:r>
      <w:r w:rsidRPr="10EB2FCE" w:rsidR="009116D1">
        <w:rPr>
          <w:rFonts w:ascii="Verdana" w:hAnsi="Verdana"/>
          <w:b w:val="1"/>
          <w:bCs w:val="1"/>
          <w:sz w:val="24"/>
          <w:szCs w:val="24"/>
        </w:rPr>
        <w:t xml:space="preserve">s are </w:t>
      </w:r>
      <w:r w:rsidRPr="10EB2FCE" w:rsidR="00A56071">
        <w:rPr>
          <w:rFonts w:ascii="Verdana" w:hAnsi="Verdana"/>
          <w:b w:val="1"/>
          <w:bCs w:val="1"/>
          <w:sz w:val="24"/>
          <w:szCs w:val="24"/>
        </w:rPr>
        <w:t xml:space="preserve">not representatives of </w:t>
      </w:r>
      <w:r w:rsidRPr="10EB2FCE" w:rsidR="00A56071">
        <w:rPr>
          <w:rFonts w:ascii="Verdana" w:hAnsi="Verdana"/>
          <w:b w:val="1"/>
          <w:bCs w:val="1"/>
          <w:sz w:val="24"/>
          <w:szCs w:val="24"/>
        </w:rPr>
        <w:t>Selwood</w:t>
      </w:r>
      <w:r w:rsidRPr="10EB2FCE" w:rsidR="328C47F1">
        <w:rPr>
          <w:rFonts w:ascii="Verdana" w:hAnsi="Verdana"/>
          <w:b w:val="1"/>
          <w:bCs w:val="1"/>
          <w:sz w:val="24"/>
          <w:szCs w:val="24"/>
        </w:rPr>
        <w:t xml:space="preserve"> Housing</w:t>
      </w:r>
      <w:r w:rsidRPr="10EB2FCE" w:rsidR="00A56071">
        <w:rPr>
          <w:rFonts w:ascii="Verdana" w:hAnsi="Verdana"/>
          <w:b w:val="1"/>
          <w:bCs w:val="1"/>
          <w:sz w:val="24"/>
          <w:szCs w:val="24"/>
        </w:rPr>
        <w:t xml:space="preserve"> </w:t>
      </w:r>
      <w:r w:rsidRPr="10EB2FCE" w:rsidR="1AFF1A19">
        <w:rPr>
          <w:rFonts w:ascii="Verdana" w:hAnsi="Verdana"/>
          <w:b w:val="1"/>
          <w:bCs w:val="1"/>
          <w:sz w:val="24"/>
          <w:szCs w:val="24"/>
        </w:rPr>
        <w:t>customer</w:t>
      </w:r>
      <w:r w:rsidRPr="10EB2FCE" w:rsidR="00A56071">
        <w:rPr>
          <w:rFonts w:ascii="Verdana" w:hAnsi="Verdana"/>
          <w:b w:val="1"/>
          <w:bCs w:val="1"/>
          <w:sz w:val="24"/>
          <w:szCs w:val="24"/>
        </w:rPr>
        <w:t>s</w:t>
      </w:r>
      <w:r w:rsidRPr="10EB2FCE" w:rsidR="009116D1">
        <w:rPr>
          <w:rFonts w:ascii="Verdana" w:hAnsi="Verdana"/>
          <w:b w:val="1"/>
          <w:bCs w:val="1"/>
          <w:sz w:val="24"/>
          <w:szCs w:val="24"/>
        </w:rPr>
        <w:t xml:space="preserve"> or acting in t</w:t>
      </w:r>
      <w:r w:rsidRPr="10EB2FCE" w:rsidR="00A56071">
        <w:rPr>
          <w:rFonts w:ascii="Verdana" w:hAnsi="Verdana"/>
          <w:b w:val="1"/>
          <w:bCs w:val="1"/>
          <w:sz w:val="24"/>
          <w:szCs w:val="24"/>
        </w:rPr>
        <w:t>he interests of Selwood</w:t>
      </w:r>
      <w:r w:rsidRPr="10EB2FCE" w:rsidR="1097A0CC">
        <w:rPr>
          <w:rFonts w:ascii="Verdana" w:hAnsi="Verdana"/>
          <w:b w:val="1"/>
          <w:bCs w:val="1"/>
          <w:sz w:val="24"/>
          <w:szCs w:val="24"/>
        </w:rPr>
        <w:t xml:space="preserve"> Housing</w:t>
      </w:r>
      <w:r w:rsidRPr="10EB2FCE" w:rsidR="00A56071">
        <w:rPr>
          <w:rFonts w:ascii="Verdana" w:hAnsi="Verdana"/>
          <w:b w:val="1"/>
          <w:bCs w:val="1"/>
          <w:sz w:val="24"/>
          <w:szCs w:val="24"/>
        </w:rPr>
        <w:t xml:space="preserve"> </w:t>
      </w:r>
      <w:r w:rsidRPr="10EB2FCE" w:rsidR="65589CB7">
        <w:rPr>
          <w:rFonts w:ascii="Verdana" w:hAnsi="Verdana"/>
          <w:b w:val="1"/>
          <w:bCs w:val="1"/>
          <w:sz w:val="24"/>
          <w:szCs w:val="24"/>
        </w:rPr>
        <w:t>customer</w:t>
      </w:r>
      <w:r w:rsidRPr="10EB2FCE" w:rsidR="00A56071">
        <w:rPr>
          <w:rFonts w:ascii="Verdana" w:hAnsi="Verdana"/>
          <w:b w:val="1"/>
          <w:bCs w:val="1"/>
          <w:sz w:val="24"/>
          <w:szCs w:val="24"/>
        </w:rPr>
        <w:t>s</w:t>
      </w:r>
      <w:r w:rsidRPr="10EB2FCE" w:rsidR="009116D1">
        <w:rPr>
          <w:rFonts w:ascii="Verdana" w:hAnsi="Verdana"/>
          <w:b w:val="1"/>
          <w:bCs w:val="1"/>
          <w:sz w:val="24"/>
          <w:szCs w:val="24"/>
        </w:rPr>
        <w:t xml:space="preserve"> or any other group</w:t>
      </w:r>
      <w:r w:rsidRPr="10EB2FCE" w:rsidR="009116D1">
        <w:rPr>
          <w:rFonts w:ascii="Verdana" w:hAnsi="Verdana"/>
          <w:b w:val="1"/>
          <w:bCs w:val="1"/>
          <w:sz w:val="24"/>
          <w:szCs w:val="24"/>
        </w:rPr>
        <w:t>, organisation</w:t>
      </w:r>
      <w:r w:rsidRPr="10EB2FCE" w:rsidR="0062707F">
        <w:rPr>
          <w:rFonts w:ascii="Verdana" w:hAnsi="Verdana"/>
          <w:b w:val="1"/>
          <w:bCs w:val="1"/>
          <w:sz w:val="24"/>
          <w:szCs w:val="24"/>
        </w:rPr>
        <w:t>, geographic area or individual and cannot be mandated as to how they should vote.</w:t>
      </w:r>
    </w:p>
    <w:p w:rsidRPr="00A56E2C" w:rsidR="00A56E2C" w:rsidP="00A56E2C" w:rsidRDefault="00A56E2C" w14:paraId="38925810" w14:textId="77777777">
      <w:pPr>
        <w:pStyle w:val="Heading2"/>
        <w:numPr>
          <w:ilvl w:val="0"/>
          <w:numId w:val="0"/>
        </w:numPr>
        <w:spacing w:after="0" w:line="240" w:lineRule="auto"/>
        <w:jc w:val="left"/>
        <w:rPr>
          <w:rFonts w:ascii="Verdana" w:hAnsi="Verdana"/>
          <w:b/>
          <w:bCs/>
          <w:sz w:val="16"/>
          <w:szCs w:val="16"/>
        </w:rPr>
      </w:pPr>
    </w:p>
    <w:p w:rsidRPr="002252C6" w:rsidR="00A56071" w:rsidP="00A56E2C" w:rsidRDefault="00A56071" w14:paraId="70531E35" w14:textId="7D22970C">
      <w:pPr>
        <w:pStyle w:val="Heading2"/>
        <w:numPr>
          <w:ilvl w:val="0"/>
          <w:numId w:val="0"/>
        </w:numPr>
        <w:spacing w:after="0" w:line="240" w:lineRule="auto"/>
        <w:jc w:val="left"/>
        <w:rPr>
          <w:rFonts w:ascii="Verdana" w:hAnsi="Verdana"/>
          <w:sz w:val="24"/>
          <w:szCs w:val="24"/>
        </w:rPr>
      </w:pPr>
      <w:r w:rsidRPr="704E3770" w:rsidR="00A56071">
        <w:rPr>
          <w:rFonts w:ascii="Verdana" w:hAnsi="Verdana"/>
          <w:sz w:val="24"/>
          <w:szCs w:val="24"/>
        </w:rPr>
        <w:t>In agreeing to become a Board</w:t>
      </w:r>
      <w:r w:rsidRPr="704E3770" w:rsidR="163AA769">
        <w:rPr>
          <w:rFonts w:ascii="Verdana" w:hAnsi="Verdana"/>
          <w:sz w:val="24"/>
          <w:szCs w:val="24"/>
        </w:rPr>
        <w:t xml:space="preserve"> membe</w:t>
      </w:r>
      <w:r w:rsidRPr="704E3770" w:rsidR="00A56071">
        <w:rPr>
          <w:rFonts w:ascii="Verdana" w:hAnsi="Verdana"/>
          <w:sz w:val="24"/>
          <w:szCs w:val="24"/>
        </w:rPr>
        <w:t xml:space="preserve">r </w:t>
      </w:r>
      <w:r w:rsidRPr="704E3770" w:rsidR="009116D1">
        <w:rPr>
          <w:rFonts w:ascii="Verdana" w:hAnsi="Verdana"/>
          <w:sz w:val="24"/>
          <w:szCs w:val="24"/>
        </w:rPr>
        <w:t xml:space="preserve">you also agree to receive further training as </w:t>
      </w:r>
      <w:r w:rsidRPr="704E3770" w:rsidR="009116D1">
        <w:rPr>
          <w:rFonts w:ascii="Verdana" w:hAnsi="Verdana"/>
          <w:sz w:val="24"/>
          <w:szCs w:val="24"/>
        </w:rPr>
        <w:t>required</w:t>
      </w:r>
      <w:r w:rsidRPr="704E3770" w:rsidR="009116D1">
        <w:rPr>
          <w:rFonts w:ascii="Verdana" w:hAnsi="Verdana"/>
          <w:sz w:val="24"/>
          <w:szCs w:val="24"/>
        </w:rPr>
        <w:t xml:space="preserve"> </w:t>
      </w:r>
      <w:r w:rsidRPr="704E3770" w:rsidR="00A56071">
        <w:rPr>
          <w:rFonts w:ascii="Verdana" w:hAnsi="Verdana"/>
          <w:sz w:val="24"/>
          <w:szCs w:val="24"/>
        </w:rPr>
        <w:t xml:space="preserve">about the </w:t>
      </w:r>
      <w:r w:rsidRPr="704E3770" w:rsidR="009116D1">
        <w:rPr>
          <w:rFonts w:ascii="Verdana" w:hAnsi="Verdana"/>
          <w:sz w:val="24"/>
          <w:szCs w:val="24"/>
        </w:rPr>
        <w:t xml:space="preserve">roles and responsibilities of Board </w:t>
      </w:r>
      <w:r w:rsidRPr="704E3770" w:rsidR="11CD6082">
        <w:rPr>
          <w:rFonts w:ascii="Verdana" w:hAnsi="Verdana"/>
          <w:sz w:val="24"/>
          <w:szCs w:val="24"/>
        </w:rPr>
        <w:t>members</w:t>
      </w:r>
      <w:r w:rsidRPr="704E3770" w:rsidR="009116D1">
        <w:rPr>
          <w:rFonts w:ascii="Verdana" w:hAnsi="Verdana"/>
          <w:sz w:val="24"/>
          <w:szCs w:val="24"/>
        </w:rPr>
        <w:t xml:space="preserve"> and </w:t>
      </w:r>
      <w:r w:rsidRPr="704E3770" w:rsidR="00A56071">
        <w:rPr>
          <w:rFonts w:ascii="Verdana" w:hAnsi="Verdana"/>
          <w:sz w:val="24"/>
          <w:szCs w:val="24"/>
        </w:rPr>
        <w:t xml:space="preserve">be able to </w:t>
      </w:r>
      <w:r w:rsidRPr="704E3770" w:rsidR="009116D1">
        <w:rPr>
          <w:rFonts w:ascii="Verdana" w:hAnsi="Verdana"/>
          <w:sz w:val="24"/>
          <w:szCs w:val="24"/>
        </w:rPr>
        <w:t>demonstrate</w:t>
      </w:r>
      <w:r w:rsidRPr="704E3770" w:rsidR="009116D1">
        <w:rPr>
          <w:rFonts w:ascii="Verdana" w:hAnsi="Verdana"/>
          <w:sz w:val="24"/>
          <w:szCs w:val="24"/>
        </w:rPr>
        <w:t xml:space="preserve"> that you understand the role</w:t>
      </w:r>
      <w:r w:rsidRPr="704E3770" w:rsidR="009116D1">
        <w:rPr>
          <w:rFonts w:ascii="Verdana" w:hAnsi="Verdana"/>
          <w:sz w:val="24"/>
          <w:szCs w:val="24"/>
        </w:rPr>
        <w:t>.</w:t>
      </w:r>
      <w:r w:rsidRPr="704E3770" w:rsidR="0062707F">
        <w:rPr>
          <w:rFonts w:ascii="Verdana" w:hAnsi="Verdana"/>
          <w:sz w:val="24"/>
          <w:szCs w:val="24"/>
        </w:rPr>
        <w:t xml:space="preserve"> </w:t>
      </w:r>
      <w:r w:rsidRPr="704E3770" w:rsidR="00A56071">
        <w:rPr>
          <w:rFonts w:ascii="Verdana" w:hAnsi="Verdana"/>
          <w:sz w:val="24"/>
          <w:szCs w:val="24"/>
        </w:rPr>
        <w:t xml:space="preserve">The </w:t>
      </w:r>
      <w:r w:rsidRPr="704E3770" w:rsidR="0062707F">
        <w:rPr>
          <w:rFonts w:ascii="Verdana" w:hAnsi="Verdana"/>
          <w:sz w:val="24"/>
          <w:szCs w:val="24"/>
        </w:rPr>
        <w:t xml:space="preserve">Board </w:t>
      </w:r>
      <w:r w:rsidRPr="704E3770" w:rsidR="00A56071">
        <w:rPr>
          <w:rFonts w:ascii="Verdana" w:hAnsi="Verdana"/>
          <w:sz w:val="24"/>
          <w:szCs w:val="24"/>
        </w:rPr>
        <w:t xml:space="preserve">uses electronic methods of </w:t>
      </w:r>
      <w:r w:rsidRPr="704E3770" w:rsidR="0062707F">
        <w:rPr>
          <w:rFonts w:ascii="Verdana" w:hAnsi="Verdana"/>
          <w:sz w:val="24"/>
          <w:szCs w:val="24"/>
        </w:rPr>
        <w:t xml:space="preserve">communication </w:t>
      </w:r>
      <w:r w:rsidRPr="704E3770" w:rsidR="00A56071">
        <w:rPr>
          <w:rFonts w:ascii="Verdana" w:hAnsi="Verdana"/>
          <w:sz w:val="24"/>
          <w:szCs w:val="24"/>
        </w:rPr>
        <w:t xml:space="preserve">therefore you </w:t>
      </w:r>
      <w:r w:rsidRPr="704E3770" w:rsidR="0062707F">
        <w:rPr>
          <w:rFonts w:ascii="Verdana" w:hAnsi="Verdana"/>
          <w:sz w:val="24"/>
          <w:szCs w:val="24"/>
        </w:rPr>
        <w:t>wi</w:t>
      </w:r>
      <w:r w:rsidRPr="704E3770" w:rsidR="00A56071">
        <w:rPr>
          <w:rFonts w:ascii="Verdana" w:hAnsi="Verdana"/>
          <w:sz w:val="24"/>
          <w:szCs w:val="24"/>
        </w:rPr>
        <w:t>ll need to be able to use a computer</w:t>
      </w:r>
      <w:r w:rsidRPr="704E3770" w:rsidR="64A0A0C9">
        <w:rPr>
          <w:rFonts w:ascii="Verdana" w:hAnsi="Verdana"/>
          <w:sz w:val="24"/>
          <w:szCs w:val="24"/>
        </w:rPr>
        <w:t xml:space="preserve"> </w:t>
      </w:r>
      <w:r w:rsidRPr="704E3770" w:rsidR="00A56071">
        <w:rPr>
          <w:rFonts w:ascii="Verdana" w:hAnsi="Verdana"/>
          <w:sz w:val="24"/>
          <w:szCs w:val="24"/>
        </w:rPr>
        <w:t>and</w:t>
      </w:r>
      <w:r w:rsidRPr="704E3770" w:rsidR="2D04FCB9">
        <w:rPr>
          <w:rFonts w:ascii="Verdana" w:hAnsi="Verdana"/>
          <w:sz w:val="24"/>
          <w:szCs w:val="24"/>
        </w:rPr>
        <w:t>,</w:t>
      </w:r>
      <w:r w:rsidRPr="704E3770" w:rsidR="00A56071">
        <w:rPr>
          <w:rFonts w:ascii="Verdana" w:hAnsi="Verdana"/>
          <w:sz w:val="24"/>
          <w:szCs w:val="24"/>
        </w:rPr>
        <w:t xml:space="preserve"> if not</w:t>
      </w:r>
      <w:r w:rsidRPr="704E3770" w:rsidR="5111ADFA">
        <w:rPr>
          <w:rFonts w:ascii="Verdana" w:hAnsi="Verdana"/>
          <w:sz w:val="24"/>
          <w:szCs w:val="24"/>
        </w:rPr>
        <w:t>,</w:t>
      </w:r>
      <w:r w:rsidRPr="704E3770" w:rsidR="00A56071">
        <w:rPr>
          <w:rFonts w:ascii="Verdana" w:hAnsi="Verdana"/>
          <w:sz w:val="24"/>
          <w:szCs w:val="24"/>
        </w:rPr>
        <w:t xml:space="preserve"> be willing to undertake </w:t>
      </w:r>
      <w:r w:rsidRPr="704E3770" w:rsidR="0062707F">
        <w:rPr>
          <w:rFonts w:ascii="Verdana" w:hAnsi="Verdana"/>
          <w:sz w:val="24"/>
          <w:szCs w:val="24"/>
        </w:rPr>
        <w:t>training</w:t>
      </w:r>
      <w:r w:rsidRPr="704E3770" w:rsidR="00A56071">
        <w:rPr>
          <w:rFonts w:ascii="Verdana" w:hAnsi="Verdana"/>
          <w:sz w:val="24"/>
          <w:szCs w:val="24"/>
        </w:rPr>
        <w:t xml:space="preserve">. </w:t>
      </w:r>
      <w:r w:rsidRPr="704E3770" w:rsidR="00A56071">
        <w:rPr>
          <w:rFonts w:ascii="Verdana" w:hAnsi="Verdana"/>
          <w:sz w:val="24"/>
          <w:szCs w:val="24"/>
        </w:rPr>
        <w:t xml:space="preserve">Selwood will loan you </w:t>
      </w:r>
      <w:r w:rsidRPr="704E3770" w:rsidR="00A56071">
        <w:rPr>
          <w:rFonts w:ascii="Verdana" w:hAnsi="Verdana"/>
          <w:sz w:val="24"/>
          <w:szCs w:val="24"/>
        </w:rPr>
        <w:t>a</w:t>
      </w:r>
      <w:r w:rsidRPr="704E3770" w:rsidR="00A56071">
        <w:rPr>
          <w:rFonts w:ascii="Verdana" w:hAnsi="Verdana"/>
          <w:sz w:val="24"/>
          <w:szCs w:val="24"/>
        </w:rPr>
        <w:t xml:space="preserve"> </w:t>
      </w:r>
      <w:r w:rsidRPr="704E3770" w:rsidR="71887191">
        <w:rPr>
          <w:rFonts w:ascii="Verdana" w:hAnsi="Verdana"/>
          <w:sz w:val="24"/>
          <w:szCs w:val="24"/>
        </w:rPr>
        <w:t xml:space="preserve">laptop </w:t>
      </w:r>
      <w:r w:rsidRPr="704E3770" w:rsidR="00A56071">
        <w:rPr>
          <w:rFonts w:ascii="Verdana" w:hAnsi="Verdana"/>
          <w:sz w:val="24"/>
          <w:szCs w:val="24"/>
        </w:rPr>
        <w:t>to us</w:t>
      </w:r>
      <w:r w:rsidRPr="704E3770" w:rsidR="002252C6">
        <w:rPr>
          <w:rFonts w:ascii="Verdana" w:hAnsi="Verdana"/>
          <w:sz w:val="24"/>
          <w:szCs w:val="24"/>
        </w:rPr>
        <w:t>e at home</w:t>
      </w:r>
      <w:r w:rsidRPr="704E3770" w:rsidR="0889CB6D">
        <w:rPr>
          <w:rFonts w:ascii="Verdana" w:hAnsi="Verdana"/>
          <w:sz w:val="24"/>
          <w:szCs w:val="24"/>
        </w:rPr>
        <w:t xml:space="preserve"> and we can help towards internet costs if you do not already have a </w:t>
      </w:r>
      <w:r w:rsidRPr="704E3770" w:rsidR="30125643">
        <w:rPr>
          <w:rFonts w:ascii="Verdana" w:hAnsi="Verdana"/>
          <w:sz w:val="24"/>
          <w:szCs w:val="24"/>
        </w:rPr>
        <w:t>b</w:t>
      </w:r>
      <w:r w:rsidRPr="704E3770" w:rsidR="0889CB6D">
        <w:rPr>
          <w:rFonts w:ascii="Verdana" w:hAnsi="Verdana"/>
          <w:sz w:val="24"/>
          <w:szCs w:val="24"/>
        </w:rPr>
        <w:t>roadband contract</w:t>
      </w:r>
      <w:r w:rsidRPr="704E3770" w:rsidR="00A56071">
        <w:rPr>
          <w:rFonts w:ascii="Verdana" w:hAnsi="Verdana"/>
          <w:sz w:val="24"/>
          <w:szCs w:val="24"/>
        </w:rPr>
        <w:t>.</w:t>
      </w:r>
    </w:p>
    <w:p w:rsidRPr="002252C6" w:rsidR="002252C6" w:rsidP="00A56E2C" w:rsidRDefault="002252C6" w14:paraId="3FBAB896" w14:textId="77777777">
      <w:pPr>
        <w:pStyle w:val="Heading2"/>
        <w:numPr>
          <w:ilvl w:val="0"/>
          <w:numId w:val="0"/>
        </w:numPr>
        <w:spacing w:after="0" w:line="240" w:lineRule="auto"/>
        <w:jc w:val="left"/>
        <w:rPr>
          <w:rFonts w:ascii="Verdana" w:hAnsi="Verdana"/>
          <w:sz w:val="24"/>
          <w:szCs w:val="24"/>
        </w:rPr>
      </w:pPr>
    </w:p>
    <w:p w:rsidRPr="002252C6" w:rsidR="002252C6" w:rsidP="00A56E2C" w:rsidRDefault="002252C6" w14:paraId="79482A88" w14:textId="4F55983B">
      <w:pPr>
        <w:pStyle w:val="Heading2"/>
        <w:numPr>
          <w:ilvl w:val="0"/>
          <w:numId w:val="0"/>
        </w:numPr>
        <w:spacing w:after="0" w:line="240" w:lineRule="auto"/>
        <w:jc w:val="left"/>
        <w:rPr>
          <w:rFonts w:ascii="Verdana" w:hAnsi="Verdana"/>
          <w:sz w:val="24"/>
          <w:szCs w:val="24"/>
        </w:rPr>
      </w:pPr>
      <w:r w:rsidRPr="10EB2FCE" w:rsidR="5B3398AA">
        <w:rPr>
          <w:rFonts w:ascii="Verdana" w:hAnsi="Verdana"/>
          <w:sz w:val="24"/>
          <w:szCs w:val="24"/>
        </w:rPr>
        <w:t>Alongside the application y</w:t>
      </w:r>
      <w:r w:rsidRPr="10EB2FCE" w:rsidR="002252C6">
        <w:rPr>
          <w:rFonts w:ascii="Verdana" w:hAnsi="Verdana"/>
          <w:sz w:val="24"/>
          <w:szCs w:val="24"/>
        </w:rPr>
        <w:t xml:space="preserve">ou may </w:t>
      </w:r>
      <w:r w:rsidRPr="10EB2FCE" w:rsidR="002252C6">
        <w:rPr>
          <w:rFonts w:ascii="Verdana" w:hAnsi="Verdana"/>
          <w:sz w:val="24"/>
          <w:szCs w:val="24"/>
        </w:rPr>
        <w:t>submit</w:t>
      </w:r>
      <w:r w:rsidRPr="10EB2FCE" w:rsidR="002252C6">
        <w:rPr>
          <w:rFonts w:ascii="Verdana" w:hAnsi="Verdana"/>
          <w:sz w:val="24"/>
          <w:szCs w:val="24"/>
        </w:rPr>
        <w:t xml:space="preserve"> </w:t>
      </w:r>
      <w:r w:rsidRPr="10EB2FCE" w:rsidR="002252C6">
        <w:rPr>
          <w:rFonts w:ascii="Verdana" w:hAnsi="Verdana"/>
          <w:sz w:val="24"/>
          <w:szCs w:val="24"/>
        </w:rPr>
        <w:t>additional</w:t>
      </w:r>
      <w:r w:rsidRPr="10EB2FCE" w:rsidR="002252C6">
        <w:rPr>
          <w:rFonts w:ascii="Verdana" w:hAnsi="Verdana"/>
          <w:sz w:val="24"/>
          <w:szCs w:val="24"/>
        </w:rPr>
        <w:t xml:space="preserve"> pages on </w:t>
      </w:r>
      <w:r w:rsidRPr="10EB2FCE" w:rsidR="009116D1">
        <w:rPr>
          <w:rFonts w:ascii="Verdana" w:hAnsi="Verdana"/>
          <w:sz w:val="24"/>
          <w:szCs w:val="24"/>
        </w:rPr>
        <w:t xml:space="preserve">A4 paper </w:t>
      </w:r>
      <w:r w:rsidRPr="10EB2FCE" w:rsidR="00B94898">
        <w:rPr>
          <w:rFonts w:ascii="Verdana" w:hAnsi="Verdana"/>
          <w:sz w:val="24"/>
          <w:szCs w:val="24"/>
        </w:rPr>
        <w:t xml:space="preserve">or a CV </w:t>
      </w:r>
      <w:r w:rsidRPr="10EB2FCE" w:rsidR="009116D1">
        <w:rPr>
          <w:rFonts w:ascii="Verdana" w:hAnsi="Verdana"/>
          <w:sz w:val="24"/>
          <w:szCs w:val="24"/>
        </w:rPr>
        <w:t xml:space="preserve">with your </w:t>
      </w:r>
      <w:r w:rsidRPr="10EB2FCE" w:rsidR="00A56071">
        <w:rPr>
          <w:rFonts w:ascii="Verdana" w:hAnsi="Verdana"/>
          <w:sz w:val="24"/>
          <w:szCs w:val="24"/>
        </w:rPr>
        <w:t>application</w:t>
      </w:r>
      <w:r w:rsidRPr="10EB2FCE" w:rsidR="24522325">
        <w:rPr>
          <w:rFonts w:ascii="Verdana" w:hAnsi="Verdana"/>
          <w:sz w:val="24"/>
          <w:szCs w:val="24"/>
        </w:rPr>
        <w:t xml:space="preserve"> to </w:t>
      </w:r>
      <w:r w:rsidRPr="10EB2FCE" w:rsidR="009116D1">
        <w:rPr>
          <w:rFonts w:ascii="Verdana" w:hAnsi="Verdana"/>
          <w:sz w:val="24"/>
          <w:szCs w:val="24"/>
        </w:rPr>
        <w:t xml:space="preserve">set out why you think you are </w:t>
      </w:r>
      <w:r w:rsidRPr="10EB2FCE" w:rsidR="23C06D2C">
        <w:rPr>
          <w:rFonts w:ascii="Verdana" w:hAnsi="Verdana"/>
          <w:sz w:val="24"/>
          <w:szCs w:val="24"/>
        </w:rPr>
        <w:t>right</w:t>
      </w:r>
      <w:r w:rsidRPr="10EB2FCE" w:rsidR="009116D1">
        <w:rPr>
          <w:rFonts w:ascii="Verdana" w:hAnsi="Verdana"/>
          <w:sz w:val="24"/>
          <w:szCs w:val="24"/>
        </w:rPr>
        <w:t xml:space="preserve"> for the </w:t>
      </w:r>
      <w:r w:rsidRPr="10EB2FCE" w:rsidR="12222D3D">
        <w:rPr>
          <w:rFonts w:ascii="Verdana" w:hAnsi="Verdana"/>
          <w:sz w:val="24"/>
          <w:szCs w:val="24"/>
        </w:rPr>
        <w:t>role</w:t>
      </w:r>
      <w:r w:rsidRPr="10EB2FCE" w:rsidR="009116D1">
        <w:rPr>
          <w:rFonts w:ascii="Verdana" w:hAnsi="Verdana"/>
          <w:sz w:val="24"/>
          <w:szCs w:val="24"/>
        </w:rPr>
        <w:t xml:space="preserve">. </w:t>
      </w:r>
      <w:r w:rsidRPr="10EB2FCE" w:rsidR="5435C9C6">
        <w:rPr>
          <w:rFonts w:ascii="Verdana" w:hAnsi="Verdana"/>
          <w:sz w:val="24"/>
          <w:szCs w:val="24"/>
        </w:rPr>
        <w:t>Your</w:t>
      </w:r>
      <w:r w:rsidRPr="10EB2FCE" w:rsidR="5435C9C6">
        <w:rPr>
          <w:rFonts w:ascii="Verdana" w:hAnsi="Verdana"/>
          <w:sz w:val="24"/>
          <w:szCs w:val="24"/>
        </w:rPr>
        <w:t xml:space="preserve"> application</w:t>
      </w:r>
      <w:r w:rsidRPr="10EB2FCE" w:rsidR="009116D1">
        <w:rPr>
          <w:rFonts w:ascii="Verdana" w:hAnsi="Verdana"/>
          <w:sz w:val="24"/>
          <w:szCs w:val="24"/>
        </w:rPr>
        <w:t xml:space="preserve"> will be circulated to</w:t>
      </w:r>
      <w:r w:rsidRPr="10EB2FCE" w:rsidR="20F9ABAB">
        <w:rPr>
          <w:rFonts w:ascii="Verdana" w:hAnsi="Verdana"/>
          <w:sz w:val="24"/>
          <w:szCs w:val="24"/>
        </w:rPr>
        <w:t xml:space="preserve"> a</w:t>
      </w:r>
      <w:r w:rsidRPr="10EB2FCE" w:rsidR="009116D1">
        <w:rPr>
          <w:rFonts w:ascii="Verdana" w:hAnsi="Verdana"/>
          <w:sz w:val="24"/>
          <w:szCs w:val="24"/>
        </w:rPr>
        <w:t xml:space="preserve"> </w:t>
      </w:r>
      <w:r w:rsidRPr="10EB2FCE" w:rsidR="00CD76EE">
        <w:rPr>
          <w:rFonts w:ascii="Verdana" w:hAnsi="Verdana"/>
          <w:sz w:val="24"/>
          <w:szCs w:val="24"/>
        </w:rPr>
        <w:t>selection</w:t>
      </w:r>
      <w:r w:rsidRPr="10EB2FCE" w:rsidR="785FB9E4">
        <w:rPr>
          <w:rFonts w:ascii="Verdana" w:hAnsi="Verdana"/>
          <w:sz w:val="24"/>
          <w:szCs w:val="24"/>
        </w:rPr>
        <w:t xml:space="preserve"> of</w:t>
      </w:r>
      <w:r w:rsidRPr="10EB2FCE" w:rsidR="00CD76EE">
        <w:rPr>
          <w:rFonts w:ascii="Verdana" w:hAnsi="Verdana"/>
          <w:sz w:val="24"/>
          <w:szCs w:val="24"/>
        </w:rPr>
        <w:t xml:space="preserve"> panel</w:t>
      </w:r>
      <w:r w:rsidRPr="10EB2FCE" w:rsidR="009116D1">
        <w:rPr>
          <w:rFonts w:ascii="Verdana" w:hAnsi="Verdana"/>
          <w:sz w:val="24"/>
          <w:szCs w:val="24"/>
        </w:rPr>
        <w:t xml:space="preserve"> members by the </w:t>
      </w:r>
      <w:r w:rsidRPr="10EB2FCE" w:rsidR="002252C6">
        <w:rPr>
          <w:rFonts w:ascii="Verdana" w:hAnsi="Verdana"/>
          <w:sz w:val="24"/>
          <w:szCs w:val="24"/>
        </w:rPr>
        <w:t>group people</w:t>
      </w:r>
      <w:r w:rsidRPr="10EB2FCE" w:rsidR="009116D1">
        <w:rPr>
          <w:rFonts w:ascii="Verdana" w:hAnsi="Verdana"/>
          <w:sz w:val="24"/>
          <w:szCs w:val="24"/>
        </w:rPr>
        <w:t xml:space="preserve"> </w:t>
      </w:r>
      <w:r w:rsidRPr="10EB2FCE" w:rsidR="002252C6">
        <w:rPr>
          <w:rFonts w:ascii="Verdana" w:hAnsi="Verdana"/>
          <w:sz w:val="24"/>
          <w:szCs w:val="24"/>
        </w:rPr>
        <w:t>d</w:t>
      </w:r>
      <w:r w:rsidRPr="10EB2FCE" w:rsidR="009116D1">
        <w:rPr>
          <w:rFonts w:ascii="Verdana" w:hAnsi="Verdana"/>
          <w:sz w:val="24"/>
          <w:szCs w:val="24"/>
        </w:rPr>
        <w:t xml:space="preserve">irector or her representative. </w:t>
      </w:r>
    </w:p>
    <w:p w:rsidRPr="002252C6" w:rsidR="009116D1" w:rsidP="00A56E2C" w:rsidRDefault="009116D1" w14:paraId="60948DA7" w14:textId="77777777">
      <w:pPr>
        <w:pStyle w:val="Heading2"/>
        <w:numPr>
          <w:ilvl w:val="0"/>
          <w:numId w:val="0"/>
        </w:numPr>
        <w:spacing w:after="0" w:line="240" w:lineRule="auto"/>
        <w:jc w:val="left"/>
        <w:rPr>
          <w:rFonts w:ascii="Verdana" w:hAnsi="Verdana"/>
          <w:sz w:val="24"/>
          <w:szCs w:val="24"/>
        </w:rPr>
      </w:pPr>
    </w:p>
    <w:p w:rsidR="002252C6" w:rsidP="5E1AA7E5" w:rsidRDefault="002252C6" w14:paraId="4E25BC22" w14:textId="2226C7D5">
      <w:pPr>
        <w:pStyle w:val="Heading2"/>
        <w:numPr>
          <w:ilvl w:val="0"/>
          <w:numId w:val="0"/>
        </w:numPr>
        <w:spacing w:after="0" w:line="240" w:lineRule="auto"/>
        <w:jc w:val="left"/>
        <w:rPr>
          <w:rFonts w:ascii="Verdana" w:hAnsi="Verdana"/>
          <w:sz w:val="24"/>
          <w:szCs w:val="24"/>
        </w:rPr>
      </w:pPr>
      <w:r w:rsidRPr="704E3770" w:rsidR="73FC5557">
        <w:rPr>
          <w:rFonts w:ascii="Verdana" w:hAnsi="Verdana"/>
          <w:sz w:val="24"/>
          <w:szCs w:val="24"/>
        </w:rPr>
        <w:t xml:space="preserve">Board </w:t>
      </w:r>
      <w:r w:rsidRPr="704E3770" w:rsidR="1622A50B">
        <w:rPr>
          <w:rFonts w:ascii="Verdana" w:hAnsi="Verdana"/>
          <w:sz w:val="24"/>
          <w:szCs w:val="24"/>
        </w:rPr>
        <w:t>members</w:t>
      </w:r>
      <w:r w:rsidRPr="704E3770" w:rsidR="73FC5557">
        <w:rPr>
          <w:rFonts w:ascii="Verdana" w:hAnsi="Verdana"/>
          <w:sz w:val="24"/>
          <w:szCs w:val="24"/>
        </w:rPr>
        <w:t xml:space="preserve"> are paid positions.</w:t>
      </w:r>
      <w:r w:rsidRPr="704E3770" w:rsidR="011594FA">
        <w:rPr>
          <w:rFonts w:ascii="Verdana" w:hAnsi="Verdana"/>
          <w:sz w:val="24"/>
          <w:szCs w:val="24"/>
        </w:rPr>
        <w:t xml:space="preserve"> Currently</w:t>
      </w:r>
      <w:r w:rsidRPr="704E3770" w:rsidR="5F117E93">
        <w:rPr>
          <w:rFonts w:ascii="Verdana" w:hAnsi="Verdana"/>
          <w:sz w:val="24"/>
          <w:szCs w:val="24"/>
        </w:rPr>
        <w:t xml:space="preserve">, </w:t>
      </w:r>
      <w:r w:rsidRPr="704E3770" w:rsidR="5D58AFFC">
        <w:rPr>
          <w:rFonts w:ascii="Verdana" w:hAnsi="Verdana"/>
          <w:sz w:val="24"/>
          <w:szCs w:val="24"/>
        </w:rPr>
        <w:t>Board</w:t>
      </w:r>
      <w:r w:rsidRPr="704E3770" w:rsidR="1369FA50">
        <w:rPr>
          <w:rFonts w:ascii="Verdana" w:hAnsi="Verdana"/>
          <w:sz w:val="24"/>
          <w:szCs w:val="24"/>
        </w:rPr>
        <w:t xml:space="preserve"> members</w:t>
      </w:r>
      <w:r w:rsidRPr="704E3770" w:rsidR="065A28A3">
        <w:rPr>
          <w:rFonts w:ascii="Verdana" w:hAnsi="Verdana"/>
          <w:sz w:val="24"/>
          <w:szCs w:val="24"/>
        </w:rPr>
        <w:t xml:space="preserve"> </w:t>
      </w:r>
      <w:r w:rsidRPr="704E3770" w:rsidR="065A28A3">
        <w:rPr>
          <w:rFonts w:ascii="Verdana" w:hAnsi="Verdana"/>
          <w:sz w:val="24"/>
          <w:szCs w:val="24"/>
        </w:rPr>
        <w:t>receive a</w:t>
      </w:r>
      <w:r w:rsidRPr="704E3770" w:rsidR="6446A464">
        <w:rPr>
          <w:rFonts w:ascii="Verdana" w:hAnsi="Verdana"/>
          <w:sz w:val="24"/>
          <w:szCs w:val="24"/>
        </w:rPr>
        <w:t>n annual</w:t>
      </w:r>
      <w:r w:rsidRPr="704E3770" w:rsidR="065A28A3">
        <w:rPr>
          <w:rFonts w:ascii="Verdana" w:hAnsi="Verdana"/>
          <w:sz w:val="24"/>
          <w:szCs w:val="24"/>
        </w:rPr>
        <w:t xml:space="preserve"> fee of</w:t>
      </w:r>
      <w:r w:rsidRPr="704E3770" w:rsidR="5D58AFFC">
        <w:rPr>
          <w:rFonts w:ascii="Verdana" w:hAnsi="Verdana"/>
          <w:sz w:val="24"/>
          <w:szCs w:val="24"/>
        </w:rPr>
        <w:t xml:space="preserve"> </w:t>
      </w:r>
      <w:r w:rsidRPr="704E3770" w:rsidR="5D58AFFC">
        <w:rPr>
          <w:rFonts w:ascii="Verdana" w:hAnsi="Verdana"/>
          <w:sz w:val="24"/>
          <w:szCs w:val="24"/>
        </w:rPr>
        <w:t>£</w:t>
      </w:r>
      <w:r w:rsidRPr="704E3770" w:rsidR="4F2602E8">
        <w:rPr>
          <w:rFonts w:ascii="Verdana" w:hAnsi="Verdana"/>
          <w:sz w:val="24"/>
          <w:szCs w:val="24"/>
        </w:rPr>
        <w:t>4</w:t>
      </w:r>
      <w:r w:rsidRPr="704E3770" w:rsidR="5D58AFFC">
        <w:rPr>
          <w:rFonts w:ascii="Verdana" w:hAnsi="Verdana"/>
          <w:sz w:val="24"/>
          <w:szCs w:val="24"/>
        </w:rPr>
        <w:t>,</w:t>
      </w:r>
      <w:r w:rsidRPr="704E3770" w:rsidR="69618BCA">
        <w:rPr>
          <w:rFonts w:ascii="Verdana" w:hAnsi="Verdana"/>
          <w:sz w:val="24"/>
          <w:szCs w:val="24"/>
        </w:rPr>
        <w:t>802</w:t>
      </w:r>
      <w:r w:rsidRPr="704E3770" w:rsidR="065A28A3">
        <w:rPr>
          <w:rFonts w:ascii="Verdana" w:hAnsi="Verdana"/>
          <w:sz w:val="24"/>
          <w:szCs w:val="24"/>
        </w:rPr>
        <w:t>.</w:t>
      </w:r>
      <w:r w:rsidRPr="704E3770" w:rsidR="5D58AFFC">
        <w:rPr>
          <w:rFonts w:ascii="Verdana" w:hAnsi="Verdana"/>
          <w:sz w:val="24"/>
          <w:szCs w:val="24"/>
        </w:rPr>
        <w:t xml:space="preserve"> </w:t>
      </w:r>
      <w:r w:rsidRPr="704E3770" w:rsidR="3D15726C">
        <w:rPr>
          <w:rFonts w:ascii="Verdana" w:hAnsi="Verdana"/>
          <w:sz w:val="24"/>
          <w:szCs w:val="24"/>
        </w:rPr>
        <w:t xml:space="preserve">Travelling expenses to Board meetings and events </w:t>
      </w:r>
      <w:r w:rsidRPr="704E3770" w:rsidR="001427AF">
        <w:rPr>
          <w:rFonts w:ascii="Verdana" w:hAnsi="Verdana"/>
          <w:sz w:val="24"/>
          <w:szCs w:val="24"/>
        </w:rPr>
        <w:t xml:space="preserve">are paid and </w:t>
      </w:r>
      <w:r w:rsidRPr="704E3770" w:rsidR="3D15726C">
        <w:rPr>
          <w:rFonts w:ascii="Verdana" w:hAnsi="Verdana"/>
          <w:sz w:val="24"/>
          <w:szCs w:val="24"/>
        </w:rPr>
        <w:t>count as income an</w:t>
      </w:r>
      <w:r w:rsidRPr="704E3770" w:rsidR="5D58AFFC">
        <w:rPr>
          <w:rFonts w:ascii="Verdana" w:hAnsi="Verdana"/>
          <w:sz w:val="24"/>
          <w:szCs w:val="24"/>
        </w:rPr>
        <w:t>d</w:t>
      </w:r>
      <w:r w:rsidRPr="704E3770" w:rsidR="3D15726C">
        <w:rPr>
          <w:rFonts w:ascii="Verdana" w:hAnsi="Verdana"/>
          <w:sz w:val="24"/>
          <w:szCs w:val="24"/>
        </w:rPr>
        <w:t xml:space="preserve"> are taxable. </w:t>
      </w:r>
      <w:r w:rsidRPr="704E3770" w:rsidR="73FC5557">
        <w:rPr>
          <w:rFonts w:ascii="Verdana" w:hAnsi="Verdana"/>
          <w:sz w:val="24"/>
          <w:szCs w:val="24"/>
        </w:rPr>
        <w:t xml:space="preserve">It is up to you to </w:t>
      </w:r>
      <w:r w:rsidRPr="704E3770" w:rsidR="73FC5557">
        <w:rPr>
          <w:rFonts w:ascii="Verdana" w:hAnsi="Verdana"/>
          <w:sz w:val="24"/>
          <w:szCs w:val="24"/>
        </w:rPr>
        <w:t>establish</w:t>
      </w:r>
      <w:r w:rsidRPr="704E3770" w:rsidR="73FC5557">
        <w:rPr>
          <w:rFonts w:ascii="Verdana" w:hAnsi="Verdana"/>
          <w:sz w:val="24"/>
          <w:szCs w:val="24"/>
        </w:rPr>
        <w:t xml:space="preserve"> if payment affects </w:t>
      </w:r>
      <w:r w:rsidRPr="704E3770" w:rsidR="5237F1B4">
        <w:rPr>
          <w:rFonts w:ascii="Verdana" w:hAnsi="Verdana"/>
          <w:sz w:val="24"/>
          <w:szCs w:val="24"/>
        </w:rPr>
        <w:t>your b</w:t>
      </w:r>
      <w:r w:rsidRPr="704E3770" w:rsidR="011594FA">
        <w:rPr>
          <w:rFonts w:ascii="Verdana" w:hAnsi="Verdana"/>
          <w:sz w:val="24"/>
          <w:szCs w:val="24"/>
        </w:rPr>
        <w:t>enefits</w:t>
      </w:r>
      <w:r w:rsidRPr="704E3770" w:rsidR="4F2602E8">
        <w:rPr>
          <w:rFonts w:ascii="Verdana" w:hAnsi="Verdana"/>
          <w:sz w:val="24"/>
          <w:szCs w:val="24"/>
        </w:rPr>
        <w:t>, if you are in receipt of an</w:t>
      </w:r>
      <w:r w:rsidRPr="704E3770" w:rsidR="4F2602E8">
        <w:rPr>
          <w:rFonts w:ascii="Verdana" w:hAnsi="Verdana"/>
          <w:sz w:val="24"/>
          <w:szCs w:val="24"/>
        </w:rPr>
        <w:t>y</w:t>
      </w:r>
      <w:r w:rsidRPr="704E3770" w:rsidR="34C44BF0">
        <w:rPr>
          <w:rFonts w:ascii="Verdana" w:hAnsi="Verdana"/>
          <w:sz w:val="24"/>
          <w:szCs w:val="24"/>
        </w:rPr>
        <w:t>,</w:t>
      </w:r>
      <w:r w:rsidRPr="704E3770" w:rsidR="011594FA">
        <w:rPr>
          <w:rFonts w:ascii="Verdana" w:hAnsi="Verdana"/>
          <w:sz w:val="24"/>
          <w:szCs w:val="24"/>
        </w:rPr>
        <w:t xml:space="preserve"> and make declarations to anybody you receive benefits from</w:t>
      </w:r>
      <w:r w:rsidRPr="704E3770" w:rsidR="011594FA">
        <w:rPr>
          <w:rFonts w:ascii="Verdana" w:hAnsi="Verdana"/>
          <w:sz w:val="24"/>
          <w:szCs w:val="24"/>
        </w:rPr>
        <w:t>.</w:t>
      </w:r>
      <w:r w:rsidRPr="704E3770" w:rsidR="6CDCFA78">
        <w:rPr>
          <w:rFonts w:ascii="Verdana" w:hAnsi="Verdana"/>
          <w:sz w:val="24"/>
          <w:szCs w:val="24"/>
        </w:rPr>
        <w:t xml:space="preserve"> </w:t>
      </w:r>
      <w:r w:rsidRPr="704E3770" w:rsidR="6CDCFA78">
        <w:rPr>
          <w:rFonts w:ascii="Verdana" w:hAnsi="Verdana"/>
          <w:sz w:val="24"/>
          <w:szCs w:val="24"/>
        </w:rPr>
        <w:t xml:space="preserve">We </w:t>
      </w:r>
      <w:r w:rsidRPr="704E3770" w:rsidR="6CDCFA78">
        <w:rPr>
          <w:rFonts w:ascii="Verdana" w:hAnsi="Verdana"/>
          <w:sz w:val="24"/>
          <w:szCs w:val="24"/>
        </w:rPr>
        <w:t>advise you to</w:t>
      </w:r>
      <w:r w:rsidRPr="704E3770" w:rsidR="6CDCFA78">
        <w:rPr>
          <w:rFonts w:ascii="Verdana" w:hAnsi="Verdana"/>
          <w:sz w:val="24"/>
          <w:szCs w:val="24"/>
        </w:rPr>
        <w:t xml:space="preserve"> </w:t>
      </w:r>
      <w:r w:rsidRPr="704E3770" w:rsidR="6CDCFA78">
        <w:rPr>
          <w:rFonts w:ascii="Verdana" w:hAnsi="Verdana"/>
          <w:sz w:val="24"/>
          <w:szCs w:val="24"/>
        </w:rPr>
        <w:t>seek</w:t>
      </w:r>
      <w:r w:rsidRPr="704E3770" w:rsidR="6CDCFA78">
        <w:rPr>
          <w:rFonts w:ascii="Verdana" w:hAnsi="Verdana"/>
          <w:sz w:val="24"/>
          <w:szCs w:val="24"/>
        </w:rPr>
        <w:t xml:space="preserve"> professional, independent advice on this.</w:t>
      </w:r>
    </w:p>
    <w:p w:rsidRPr="002252C6" w:rsidR="002252C6" w:rsidP="002252C6" w:rsidRDefault="002252C6" w14:paraId="18AF5605" w14:textId="77777777">
      <w:pPr>
        <w:pStyle w:val="Heading2"/>
        <w:numPr>
          <w:ilvl w:val="0"/>
          <w:numId w:val="0"/>
        </w:numPr>
        <w:spacing w:after="0"/>
        <w:jc w:val="left"/>
        <w:rPr>
          <w:rFonts w:ascii="Verdana" w:hAnsi="Verdana"/>
          <w:b/>
          <w:sz w:val="24"/>
          <w:szCs w:val="24"/>
        </w:rPr>
      </w:pPr>
    </w:p>
    <w:p w:rsidR="002252C6" w:rsidP="5E1AA7E5" w:rsidRDefault="002252C6" w14:paraId="1983C65A" w14:textId="77777777">
      <w:pPr>
        <w:rPr>
          <w:rFonts w:ascii="Verdana" w:hAnsi="Verdana"/>
          <w:b w:val="1"/>
          <w:bCs w:val="1"/>
          <w:u w:val="single"/>
        </w:rPr>
      </w:pPr>
      <w:r w:rsidRPr="5E1AA7E5" w:rsidR="002252C6">
        <w:rPr>
          <w:rFonts w:ascii="Verdana" w:hAnsi="Verdana"/>
          <w:b w:val="1"/>
          <w:bCs w:val="1"/>
          <w:u w:val="single"/>
        </w:rPr>
        <w:t>Extracts from the Selwood Housing governance manual</w:t>
      </w:r>
    </w:p>
    <w:p w:rsidRPr="002252C6" w:rsidR="002252C6" w:rsidP="5E1AA7E5" w:rsidRDefault="002252C6" w14:paraId="6F5D1793" w14:textId="77777777">
      <w:pPr>
        <w:rPr>
          <w:rFonts w:ascii="Verdana" w:hAnsi="Verdana"/>
          <w:b w:val="1"/>
          <w:bCs w:val="1"/>
          <w:u w:val="single"/>
        </w:rPr>
      </w:pPr>
    </w:p>
    <w:p w:rsidR="7D373968" w:rsidP="5E1AA7E5" w:rsidRDefault="7D373968" w14:paraId="3866F64E" w14:textId="5DCC6F7B">
      <w:pPr>
        <w:pStyle w:val="NoSpacing"/>
        <w:rPr>
          <w:rFonts w:ascii="Verdana" w:hAnsi="Verdana" w:eastAsia="Verdana" w:cs="Verdana"/>
          <w:b w:val="1"/>
          <w:bCs w:val="1"/>
          <w:noProof w:val="0"/>
          <w:sz w:val="24"/>
          <w:szCs w:val="24"/>
          <w:lang w:val="en-GB"/>
        </w:rPr>
      </w:pPr>
      <w:r w:rsidRPr="10EB2FCE" w:rsidR="7D373968">
        <w:rPr>
          <w:rFonts w:ascii="Verdana" w:hAnsi="Verdana" w:eastAsia="Verdana" w:cs="Verdana"/>
          <w:b w:val="1"/>
          <w:bCs w:val="1"/>
          <w:noProof w:val="0"/>
          <w:sz w:val="24"/>
          <w:szCs w:val="24"/>
          <w:lang w:val="en-GB"/>
        </w:rPr>
        <w:t xml:space="preserve">2.2 The </w:t>
      </w:r>
      <w:r w:rsidRPr="10EB2FCE" w:rsidR="3DF4E8A4">
        <w:rPr>
          <w:rFonts w:ascii="Verdana" w:hAnsi="Verdana" w:eastAsia="Verdana" w:cs="Verdana"/>
          <w:b w:val="1"/>
          <w:bCs w:val="1"/>
          <w:noProof w:val="0"/>
          <w:sz w:val="24"/>
          <w:szCs w:val="24"/>
          <w:lang w:val="en-GB"/>
        </w:rPr>
        <w:t>r</w:t>
      </w:r>
      <w:r w:rsidRPr="10EB2FCE" w:rsidR="7D373968">
        <w:rPr>
          <w:rFonts w:ascii="Verdana" w:hAnsi="Verdana" w:eastAsia="Verdana" w:cs="Verdana"/>
          <w:b w:val="1"/>
          <w:bCs w:val="1"/>
          <w:noProof w:val="0"/>
          <w:sz w:val="24"/>
          <w:szCs w:val="24"/>
          <w:lang w:val="en-GB"/>
        </w:rPr>
        <w:t>ole of the board</w:t>
      </w:r>
    </w:p>
    <w:p w:rsidR="5E1AA7E5" w:rsidP="5E1AA7E5" w:rsidRDefault="5E1AA7E5" w14:paraId="00DB53B6" w14:textId="690B2D32">
      <w:pPr>
        <w:pStyle w:val="NoSpacing"/>
        <w:rPr>
          <w:rFonts w:ascii="Verdana" w:hAnsi="Verdana" w:eastAsia="Verdana" w:cs="Verdana"/>
          <w:noProof w:val="0"/>
          <w:sz w:val="24"/>
          <w:szCs w:val="24"/>
          <w:lang w:val="en-GB"/>
        </w:rPr>
      </w:pPr>
    </w:p>
    <w:p w:rsidR="7D373968" w:rsidP="5E1AA7E5" w:rsidRDefault="7D373968" w14:paraId="3713FA50" w14:textId="315A82D6">
      <w:pPr>
        <w:pStyle w:val="NoSpacing"/>
      </w:pPr>
      <w:r w:rsidRPr="5E1AA7E5" w:rsidR="7D373968">
        <w:rPr>
          <w:rFonts w:ascii="Verdana" w:hAnsi="Verdana" w:eastAsia="Verdana" w:cs="Verdana"/>
          <w:noProof w:val="0"/>
          <w:sz w:val="24"/>
          <w:szCs w:val="24"/>
          <w:lang w:val="en-GB"/>
        </w:rPr>
        <w:t xml:space="preserve">The board’s role in practice may be summarised as providing leadership, setting policy and strategic aims, </w:t>
      </w:r>
      <w:r w:rsidRPr="5E1AA7E5" w:rsidR="7D373968">
        <w:rPr>
          <w:rFonts w:ascii="Verdana" w:hAnsi="Verdana" w:eastAsia="Verdana" w:cs="Verdana"/>
          <w:noProof w:val="0"/>
          <w:sz w:val="24"/>
          <w:szCs w:val="24"/>
          <w:lang w:val="en-GB"/>
        </w:rPr>
        <w:t>monitoring</w:t>
      </w:r>
      <w:r w:rsidRPr="5E1AA7E5" w:rsidR="7D373968">
        <w:rPr>
          <w:rFonts w:ascii="Verdana" w:hAnsi="Verdana" w:eastAsia="Verdana" w:cs="Verdana"/>
          <w:noProof w:val="0"/>
          <w:sz w:val="24"/>
          <w:szCs w:val="24"/>
          <w:lang w:val="en-GB"/>
        </w:rPr>
        <w:t xml:space="preserve"> performance and management of risk, and upholding Selwood Housing Group's values.</w:t>
      </w:r>
    </w:p>
    <w:p w:rsidR="5E1AA7E5" w:rsidP="5E1AA7E5" w:rsidRDefault="5E1AA7E5" w14:paraId="392CB8DA" w14:textId="4F55B2DB">
      <w:pPr>
        <w:pStyle w:val="NoSpacing"/>
        <w:rPr>
          <w:rFonts w:ascii="Verdana" w:hAnsi="Verdana" w:eastAsia="Verdana" w:cs="Verdana"/>
          <w:noProof w:val="0"/>
          <w:sz w:val="24"/>
          <w:szCs w:val="24"/>
          <w:lang w:val="en-GB"/>
        </w:rPr>
      </w:pPr>
    </w:p>
    <w:p w:rsidR="7D373968" w:rsidP="5E1AA7E5" w:rsidRDefault="7D373968" w14:paraId="0FA0B362" w14:textId="70CBFC06">
      <w:pPr>
        <w:pStyle w:val="NoSpacing"/>
      </w:pPr>
      <w:r w:rsidRPr="10EB2FCE" w:rsidR="7D373968">
        <w:rPr>
          <w:rFonts w:ascii="Verdana" w:hAnsi="Verdana" w:eastAsia="Verdana" w:cs="Verdana"/>
          <w:noProof w:val="0"/>
          <w:sz w:val="24"/>
          <w:szCs w:val="24"/>
          <w:lang w:val="en-GB"/>
        </w:rPr>
        <w:t>Specifically, the board’s role includes:</w:t>
      </w:r>
    </w:p>
    <w:p w:rsidR="78D40755" w:rsidP="78D40755" w:rsidRDefault="78D40755" w14:paraId="1CEB6072" w14:textId="3E64FFD4">
      <w:pPr>
        <w:pStyle w:val="NoSpacing"/>
        <w:rPr>
          <w:rFonts w:ascii="Verdana" w:hAnsi="Verdana" w:eastAsia="Verdana" w:cs="Verdana"/>
          <w:noProof w:val="0"/>
          <w:sz w:val="24"/>
          <w:szCs w:val="24"/>
          <w:lang w:val="en-GB"/>
        </w:rPr>
      </w:pPr>
    </w:p>
    <w:p w:rsidR="7D373968" w:rsidP="5E1AA7E5" w:rsidRDefault="7D373968" w14:paraId="7FA6FA4E" w14:textId="43C0341F">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Setting and ensuring compliance with the values, vision, </w:t>
      </w:r>
      <w:r w:rsidRPr="5E1AA7E5" w:rsidR="7D373968">
        <w:rPr>
          <w:rFonts w:ascii="Verdana" w:hAnsi="Verdana" w:eastAsia="Verdana" w:cs="Verdana"/>
          <w:noProof w:val="0"/>
          <w:sz w:val="24"/>
          <w:szCs w:val="24"/>
          <w:lang w:val="en-GB"/>
        </w:rPr>
        <w:t>mission</w:t>
      </w:r>
      <w:r w:rsidRPr="5E1AA7E5" w:rsidR="7D373968">
        <w:rPr>
          <w:rFonts w:ascii="Verdana" w:hAnsi="Verdana" w:eastAsia="Verdana" w:cs="Verdana"/>
          <w:noProof w:val="0"/>
          <w:sz w:val="24"/>
          <w:szCs w:val="24"/>
          <w:lang w:val="en-GB"/>
        </w:rPr>
        <w:t xml:space="preserve"> and strategic </w:t>
      </w:r>
      <w:r w:rsidRPr="5E1AA7E5" w:rsidR="7D373968">
        <w:rPr>
          <w:rFonts w:ascii="Verdana" w:hAnsi="Verdana" w:eastAsia="Verdana" w:cs="Verdana"/>
          <w:noProof w:val="0"/>
          <w:sz w:val="24"/>
          <w:szCs w:val="24"/>
          <w:lang w:val="en-GB"/>
        </w:rPr>
        <w:t>objectives</w:t>
      </w:r>
      <w:r w:rsidRPr="5E1AA7E5" w:rsidR="7D373968">
        <w:rPr>
          <w:rFonts w:ascii="Verdana" w:hAnsi="Verdana" w:eastAsia="Verdana" w:cs="Verdana"/>
          <w:noProof w:val="0"/>
          <w:sz w:val="24"/>
          <w:szCs w:val="24"/>
          <w:lang w:val="en-GB"/>
        </w:rPr>
        <w:t xml:space="preserve"> of the company, ensuring its long-term success.</w:t>
      </w:r>
    </w:p>
    <w:p w:rsidR="7D373968" w:rsidP="5E1AA7E5" w:rsidRDefault="7D373968" w14:paraId="63076D89" w14:textId="75990675">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w:t>
      </w:r>
      <w:r w:rsidRPr="5E1AA7E5" w:rsidR="7D373968">
        <w:rPr>
          <w:rFonts w:ascii="Verdana" w:hAnsi="Verdana" w:eastAsia="Verdana" w:cs="Verdana"/>
          <w:noProof w:val="0"/>
          <w:sz w:val="24"/>
          <w:szCs w:val="24"/>
          <w:lang w:val="en-GB"/>
        </w:rPr>
        <w:t>Establishing</w:t>
      </w:r>
      <w:r w:rsidRPr="5E1AA7E5" w:rsidR="7D373968">
        <w:rPr>
          <w:rFonts w:ascii="Verdana" w:hAnsi="Verdana" w:eastAsia="Verdana" w:cs="Verdana"/>
          <w:noProof w:val="0"/>
          <w:sz w:val="24"/>
          <w:szCs w:val="24"/>
          <w:lang w:val="en-GB"/>
        </w:rPr>
        <w:t xml:space="preserve"> a framework for approving key strategies, policies and plans to meet those </w:t>
      </w:r>
      <w:r w:rsidRPr="5E1AA7E5" w:rsidR="7D373968">
        <w:rPr>
          <w:rFonts w:ascii="Verdana" w:hAnsi="Verdana" w:eastAsia="Verdana" w:cs="Verdana"/>
          <w:noProof w:val="0"/>
          <w:sz w:val="24"/>
          <w:szCs w:val="24"/>
          <w:lang w:val="en-GB"/>
        </w:rPr>
        <w:t>objectives</w:t>
      </w:r>
      <w:r w:rsidRPr="5E1AA7E5" w:rsidR="7D373968">
        <w:rPr>
          <w:rFonts w:ascii="Verdana" w:hAnsi="Verdana" w:eastAsia="Verdana" w:cs="Verdana"/>
          <w:noProof w:val="0"/>
          <w:sz w:val="24"/>
          <w:szCs w:val="24"/>
          <w:lang w:val="en-GB"/>
        </w:rPr>
        <w:t>.</w:t>
      </w:r>
    </w:p>
    <w:p w:rsidR="7D373968" w:rsidP="10EB2FCE" w:rsidRDefault="7D373968" w14:paraId="1F18BA6C" w14:textId="2F6244B8">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w:t>
      </w:r>
      <w:r w:rsidRPr="10EB2FCE" w:rsidR="7D373968">
        <w:rPr>
          <w:rFonts w:ascii="Verdana" w:hAnsi="Verdana" w:eastAsia="Verdana" w:cs="Verdana"/>
          <w:noProof w:val="0"/>
          <w:sz w:val="24"/>
          <w:szCs w:val="24"/>
          <w:lang w:val="en-GB"/>
        </w:rPr>
        <w:t>Monitoring</w:t>
      </w:r>
      <w:r w:rsidRPr="10EB2FCE" w:rsidR="7D373968">
        <w:rPr>
          <w:rFonts w:ascii="Verdana" w:hAnsi="Verdana" w:eastAsia="Verdana" w:cs="Verdana"/>
          <w:noProof w:val="0"/>
          <w:sz w:val="24"/>
          <w:szCs w:val="24"/>
          <w:lang w:val="en-GB"/>
        </w:rPr>
        <w:t xml:space="preserve"> the company’s performance in relation to these strategies, plans, budgets, </w:t>
      </w:r>
      <w:r w:rsidRPr="10EB2FCE" w:rsidR="7D373968">
        <w:rPr>
          <w:rFonts w:ascii="Verdana" w:hAnsi="Verdana" w:eastAsia="Verdana" w:cs="Verdana"/>
          <w:noProof w:val="0"/>
          <w:sz w:val="24"/>
          <w:szCs w:val="24"/>
          <w:lang w:val="en-GB"/>
        </w:rPr>
        <w:t>controls</w:t>
      </w:r>
      <w:r w:rsidRPr="10EB2FCE" w:rsidR="7D373968">
        <w:rPr>
          <w:rFonts w:ascii="Verdana" w:hAnsi="Verdana" w:eastAsia="Verdana" w:cs="Verdana"/>
          <w:noProof w:val="0"/>
          <w:sz w:val="24"/>
          <w:szCs w:val="24"/>
          <w:lang w:val="en-GB"/>
        </w:rPr>
        <w:t xml:space="preserve"> and decisions </w:t>
      </w:r>
      <w:r w:rsidRPr="10EB2FCE" w:rsidR="7D373968">
        <w:rPr>
          <w:rFonts w:ascii="Verdana" w:hAnsi="Verdana" w:eastAsia="Verdana" w:cs="Verdana"/>
          <w:noProof w:val="0"/>
          <w:sz w:val="24"/>
          <w:szCs w:val="24"/>
          <w:lang w:val="en-GB"/>
        </w:rPr>
        <w:t>and also</w:t>
      </w:r>
      <w:r w:rsidRPr="10EB2FCE" w:rsidR="7D373968">
        <w:rPr>
          <w:rFonts w:ascii="Verdana" w:hAnsi="Verdana" w:eastAsia="Verdana" w:cs="Verdana"/>
          <w:noProof w:val="0"/>
          <w:sz w:val="24"/>
          <w:szCs w:val="24"/>
          <w:lang w:val="en-GB"/>
        </w:rPr>
        <w:t xml:space="preserve"> in the light of customer feedback and the performance of comparable organisations</w:t>
      </w:r>
      <w:r w:rsidRPr="10EB2FCE" w:rsidR="1C961F84">
        <w:rPr>
          <w:rFonts w:ascii="Verdana" w:hAnsi="Verdana" w:eastAsia="Verdana" w:cs="Verdana"/>
          <w:noProof w:val="0"/>
          <w:sz w:val="24"/>
          <w:szCs w:val="24"/>
          <w:lang w:val="en-GB"/>
        </w:rPr>
        <w:t>.</w:t>
      </w:r>
    </w:p>
    <w:p w:rsidR="7D373968" w:rsidP="10EB2FCE" w:rsidRDefault="7D373968" w14:paraId="22AC9F56" w14:textId="12DDBBC0">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Satisfying itself as to the integrity of financial information and setting and approving each year’s budget, business </w:t>
      </w:r>
      <w:r w:rsidRPr="10EB2FCE" w:rsidR="7D373968">
        <w:rPr>
          <w:rFonts w:ascii="Verdana" w:hAnsi="Verdana" w:eastAsia="Verdana" w:cs="Verdana"/>
          <w:noProof w:val="0"/>
          <w:sz w:val="24"/>
          <w:szCs w:val="24"/>
          <w:lang w:val="en-GB"/>
        </w:rPr>
        <w:t>plan</w:t>
      </w:r>
      <w:r w:rsidRPr="10EB2FCE" w:rsidR="7D373968">
        <w:rPr>
          <w:rFonts w:ascii="Verdana" w:hAnsi="Verdana" w:eastAsia="Verdana" w:cs="Verdana"/>
          <w:noProof w:val="0"/>
          <w:sz w:val="24"/>
          <w:szCs w:val="24"/>
          <w:lang w:val="en-GB"/>
        </w:rPr>
        <w:t xml:space="preserve"> and annual accounts prior to publication</w:t>
      </w:r>
      <w:r w:rsidRPr="10EB2FCE" w:rsidR="2EC353AB">
        <w:rPr>
          <w:rFonts w:ascii="Verdana" w:hAnsi="Verdana" w:eastAsia="Verdana" w:cs="Verdana"/>
          <w:noProof w:val="0"/>
          <w:sz w:val="24"/>
          <w:szCs w:val="24"/>
          <w:lang w:val="en-GB"/>
        </w:rPr>
        <w:t>.</w:t>
      </w:r>
    </w:p>
    <w:p w:rsidR="7D373968" w:rsidP="5E1AA7E5" w:rsidRDefault="7D373968" w14:paraId="37C4D094" w14:textId="7467BD1A">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w:t>
      </w:r>
      <w:r w:rsidRPr="5E1AA7E5" w:rsidR="7D373968">
        <w:rPr>
          <w:rFonts w:ascii="Verdana" w:hAnsi="Verdana" w:eastAsia="Verdana" w:cs="Verdana"/>
          <w:noProof w:val="0"/>
          <w:sz w:val="24"/>
          <w:szCs w:val="24"/>
          <w:lang w:val="en-GB"/>
        </w:rPr>
        <w:t>Establishing</w:t>
      </w:r>
      <w:r w:rsidRPr="5E1AA7E5" w:rsidR="7D373968">
        <w:rPr>
          <w:rFonts w:ascii="Verdana" w:hAnsi="Verdana" w:eastAsia="Verdana" w:cs="Verdana"/>
          <w:noProof w:val="0"/>
          <w:sz w:val="24"/>
          <w:szCs w:val="24"/>
          <w:lang w:val="en-GB"/>
        </w:rPr>
        <w:t xml:space="preserve"> and overseeing a framework of delegation and systems of internal control.</w:t>
      </w:r>
    </w:p>
    <w:p w:rsidR="7D373968" w:rsidP="10EB2FCE" w:rsidRDefault="7D373968" w14:paraId="6A9A5E36" w14:textId="28513396">
      <w:pPr>
        <w:pStyle w:val="NoSpacing"/>
        <w:rPr>
          <w:rFonts w:ascii="Verdana" w:hAnsi="Verdana" w:eastAsia="Verdana" w:cs="Verdana"/>
          <w:noProof w:val="0"/>
          <w:sz w:val="24"/>
          <w:szCs w:val="24"/>
          <w:lang w:val="en-GB"/>
        </w:rPr>
      </w:pPr>
      <w:r w:rsidRPr="10EB2FCE" w:rsidR="7D373968">
        <w:rPr>
          <w:rFonts w:ascii="Verdana" w:hAnsi="Verdana" w:eastAsia="Verdana" w:cs="Verdana"/>
          <w:noProof w:val="0"/>
          <w:sz w:val="24"/>
          <w:szCs w:val="24"/>
          <w:lang w:val="en-GB"/>
        </w:rPr>
        <w:t xml:space="preserve">· </w:t>
      </w:r>
      <w:r w:rsidRPr="10EB2FCE" w:rsidR="7D373968">
        <w:rPr>
          <w:rFonts w:ascii="Verdana" w:hAnsi="Verdana" w:eastAsia="Verdana" w:cs="Verdana"/>
          <w:noProof w:val="0"/>
          <w:sz w:val="24"/>
          <w:szCs w:val="24"/>
          <w:lang w:val="en-GB"/>
        </w:rPr>
        <w:t>Establishing</w:t>
      </w:r>
      <w:r w:rsidRPr="10EB2FCE" w:rsidR="7D373968">
        <w:rPr>
          <w:rFonts w:ascii="Verdana" w:hAnsi="Verdana" w:eastAsia="Verdana" w:cs="Verdana"/>
          <w:noProof w:val="0"/>
          <w:sz w:val="24"/>
          <w:szCs w:val="24"/>
          <w:lang w:val="en-GB"/>
        </w:rPr>
        <w:t xml:space="preserve"> and overseeing control and risk management frameworks </w:t>
      </w:r>
      <w:r w:rsidRPr="10EB2FCE" w:rsidR="7D373968">
        <w:rPr>
          <w:rFonts w:ascii="Verdana" w:hAnsi="Verdana" w:eastAsia="Verdana" w:cs="Verdana"/>
          <w:noProof w:val="0"/>
          <w:sz w:val="24"/>
          <w:szCs w:val="24"/>
          <w:lang w:val="en-GB"/>
        </w:rPr>
        <w:t>in order to</w:t>
      </w:r>
      <w:r w:rsidRPr="10EB2FCE" w:rsidR="7D373968">
        <w:rPr>
          <w:rFonts w:ascii="Verdana" w:hAnsi="Verdana" w:eastAsia="Verdana" w:cs="Verdana"/>
          <w:noProof w:val="0"/>
          <w:sz w:val="24"/>
          <w:szCs w:val="24"/>
          <w:lang w:val="en-GB"/>
        </w:rPr>
        <w:t xml:space="preserve"> safeguard the assets, </w:t>
      </w:r>
      <w:r w:rsidRPr="10EB2FCE" w:rsidR="7D373968">
        <w:rPr>
          <w:rFonts w:ascii="Verdana" w:hAnsi="Verdana" w:eastAsia="Verdana" w:cs="Verdana"/>
          <w:noProof w:val="0"/>
          <w:sz w:val="24"/>
          <w:szCs w:val="24"/>
          <w:lang w:val="en-GB"/>
        </w:rPr>
        <w:t>compliance</w:t>
      </w:r>
      <w:r w:rsidRPr="10EB2FCE" w:rsidR="7D373968">
        <w:rPr>
          <w:rFonts w:ascii="Verdana" w:hAnsi="Verdana" w:eastAsia="Verdana" w:cs="Verdana"/>
          <w:noProof w:val="0"/>
          <w:sz w:val="24"/>
          <w:szCs w:val="24"/>
          <w:lang w:val="en-GB"/>
        </w:rPr>
        <w:t xml:space="preserve"> and reputation of the organisation.</w:t>
      </w:r>
    </w:p>
    <w:p w:rsidR="7D373968" w:rsidP="10EB2FCE" w:rsidRDefault="7D373968" w14:paraId="3D45AE70" w14:textId="74659BC5">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Agreeing or ratifying policies and decisions on all matters that might involve significant financial or other risk to the company or which raise material matters of principle. These policies are listed in section </w:t>
      </w:r>
      <w:r w:rsidRPr="10EB2FCE" w:rsidR="7D373968">
        <w:rPr>
          <w:rFonts w:ascii="Verdana" w:hAnsi="Verdana" w:eastAsia="Verdana" w:cs="Verdana"/>
          <w:noProof w:val="0"/>
          <w:sz w:val="24"/>
          <w:szCs w:val="24"/>
          <w:lang w:val="en-GB"/>
        </w:rPr>
        <w:t>4.1 below</w:t>
      </w:r>
      <w:r w:rsidRPr="10EB2FCE" w:rsidR="6BEB09A1">
        <w:rPr>
          <w:rFonts w:ascii="Verdana" w:hAnsi="Verdana" w:eastAsia="Verdana" w:cs="Verdana"/>
          <w:noProof w:val="0"/>
          <w:sz w:val="24"/>
          <w:szCs w:val="24"/>
          <w:lang w:val="en-GB"/>
        </w:rPr>
        <w:t>.</w:t>
      </w:r>
    </w:p>
    <w:p w:rsidR="7D373968" w:rsidP="5E1AA7E5" w:rsidRDefault="7D373968" w14:paraId="122FBCBB" w14:textId="328EA961">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w:t>
      </w:r>
      <w:r w:rsidRPr="5E1AA7E5" w:rsidR="7D373968">
        <w:rPr>
          <w:rFonts w:ascii="Verdana" w:hAnsi="Verdana" w:eastAsia="Verdana" w:cs="Verdana"/>
          <w:noProof w:val="0"/>
          <w:sz w:val="24"/>
          <w:szCs w:val="24"/>
          <w:lang w:val="en-GB"/>
        </w:rPr>
        <w:t>Establishing</w:t>
      </w:r>
      <w:r w:rsidRPr="5E1AA7E5" w:rsidR="7D373968">
        <w:rPr>
          <w:rFonts w:ascii="Verdana" w:hAnsi="Verdana" w:eastAsia="Verdana" w:cs="Verdana"/>
          <w:noProof w:val="0"/>
          <w:sz w:val="24"/>
          <w:szCs w:val="24"/>
          <w:lang w:val="en-GB"/>
        </w:rPr>
        <w:t xml:space="preserve"> and monitoring an organisational culture that is positive, focused on the needs of current and future residents, other </w:t>
      </w:r>
      <w:r w:rsidRPr="5E1AA7E5" w:rsidR="7D373968">
        <w:rPr>
          <w:rFonts w:ascii="Verdana" w:hAnsi="Verdana" w:eastAsia="Verdana" w:cs="Verdana"/>
          <w:noProof w:val="0"/>
          <w:sz w:val="24"/>
          <w:szCs w:val="24"/>
          <w:lang w:val="en-GB"/>
        </w:rPr>
        <w:t>customers</w:t>
      </w:r>
      <w:r w:rsidRPr="5E1AA7E5" w:rsidR="7D373968">
        <w:rPr>
          <w:rFonts w:ascii="Verdana" w:hAnsi="Verdana" w:eastAsia="Verdana" w:cs="Verdana"/>
          <w:noProof w:val="0"/>
          <w:sz w:val="24"/>
          <w:szCs w:val="24"/>
          <w:lang w:val="en-GB"/>
        </w:rPr>
        <w:t xml:space="preserve"> and other key stakeholders.</w:t>
      </w:r>
    </w:p>
    <w:p w:rsidR="7D373968" w:rsidP="5E1AA7E5" w:rsidRDefault="7D373968" w14:paraId="3B74103D" w14:textId="782CC31E">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Leading on equality, diversity and inclusion through setting strategic </w:t>
      </w:r>
      <w:r w:rsidRPr="5E1AA7E5" w:rsidR="7D373968">
        <w:rPr>
          <w:rFonts w:ascii="Verdana" w:hAnsi="Verdana" w:eastAsia="Verdana" w:cs="Verdana"/>
          <w:noProof w:val="0"/>
          <w:sz w:val="24"/>
          <w:szCs w:val="24"/>
          <w:lang w:val="en-GB"/>
        </w:rPr>
        <w:t>objectives</w:t>
      </w:r>
      <w:r w:rsidRPr="5E1AA7E5" w:rsidR="7D373968">
        <w:rPr>
          <w:rFonts w:ascii="Verdana" w:hAnsi="Verdana" w:eastAsia="Verdana" w:cs="Verdana"/>
          <w:noProof w:val="0"/>
          <w:sz w:val="24"/>
          <w:szCs w:val="24"/>
          <w:lang w:val="en-GB"/>
        </w:rPr>
        <w:t xml:space="preserve"> and ensuring oversight and assurance.</w:t>
      </w:r>
    </w:p>
    <w:p w:rsidR="7D373968" w:rsidP="5E1AA7E5" w:rsidRDefault="7D373968" w14:paraId="0FF0B9E5" w14:textId="1A9235B6">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w:t>
      </w:r>
      <w:r w:rsidRPr="5E1AA7E5" w:rsidR="7D373968">
        <w:rPr>
          <w:rFonts w:ascii="Verdana" w:hAnsi="Verdana" w:eastAsia="Verdana" w:cs="Verdana"/>
          <w:noProof w:val="0"/>
          <w:sz w:val="24"/>
          <w:szCs w:val="24"/>
          <w:lang w:val="en-GB"/>
        </w:rPr>
        <w:t>Establishing</w:t>
      </w:r>
      <w:r w:rsidRPr="5E1AA7E5" w:rsidR="7D373968">
        <w:rPr>
          <w:rFonts w:ascii="Verdana" w:hAnsi="Verdana" w:eastAsia="Verdana" w:cs="Verdana"/>
          <w:noProof w:val="0"/>
          <w:sz w:val="24"/>
          <w:szCs w:val="24"/>
          <w:lang w:val="en-GB"/>
        </w:rPr>
        <w:t xml:space="preserve"> and overseeing a framework for </w:t>
      </w:r>
      <w:r w:rsidRPr="5E1AA7E5" w:rsidR="7D373968">
        <w:rPr>
          <w:rFonts w:ascii="Verdana" w:hAnsi="Verdana" w:eastAsia="Verdana" w:cs="Verdana"/>
          <w:noProof w:val="0"/>
          <w:sz w:val="24"/>
          <w:szCs w:val="24"/>
          <w:lang w:val="en-GB"/>
        </w:rPr>
        <w:t>monitoring</w:t>
      </w:r>
      <w:r w:rsidRPr="5E1AA7E5" w:rsidR="7D373968">
        <w:rPr>
          <w:rFonts w:ascii="Verdana" w:hAnsi="Verdana" w:eastAsia="Verdana" w:cs="Verdana"/>
          <w:noProof w:val="0"/>
          <w:sz w:val="24"/>
          <w:szCs w:val="24"/>
          <w:lang w:val="en-GB"/>
        </w:rPr>
        <w:t xml:space="preserve"> the company’s performance in relation to its corporate plans, budgets, </w:t>
      </w:r>
      <w:r w:rsidRPr="5E1AA7E5" w:rsidR="7D373968">
        <w:rPr>
          <w:rFonts w:ascii="Verdana" w:hAnsi="Verdana" w:eastAsia="Verdana" w:cs="Verdana"/>
          <w:noProof w:val="0"/>
          <w:sz w:val="24"/>
          <w:szCs w:val="24"/>
          <w:lang w:val="en-GB"/>
        </w:rPr>
        <w:t>controls</w:t>
      </w:r>
      <w:r w:rsidRPr="5E1AA7E5" w:rsidR="7D373968">
        <w:rPr>
          <w:rFonts w:ascii="Verdana" w:hAnsi="Verdana" w:eastAsia="Verdana" w:cs="Verdana"/>
          <w:noProof w:val="0"/>
          <w:sz w:val="24"/>
          <w:szCs w:val="24"/>
          <w:lang w:val="en-GB"/>
        </w:rPr>
        <w:t xml:space="preserve"> and decisions </w:t>
      </w:r>
      <w:r w:rsidRPr="5E1AA7E5" w:rsidR="7D373968">
        <w:rPr>
          <w:rFonts w:ascii="Verdana" w:hAnsi="Verdana" w:eastAsia="Verdana" w:cs="Verdana"/>
          <w:noProof w:val="0"/>
          <w:sz w:val="24"/>
          <w:szCs w:val="24"/>
          <w:lang w:val="en-GB"/>
        </w:rPr>
        <w:t>and also</w:t>
      </w:r>
      <w:r w:rsidRPr="5E1AA7E5" w:rsidR="7D373968">
        <w:rPr>
          <w:rFonts w:ascii="Verdana" w:hAnsi="Verdana" w:eastAsia="Verdana" w:cs="Verdana"/>
          <w:noProof w:val="0"/>
          <w:sz w:val="24"/>
          <w:szCs w:val="24"/>
          <w:lang w:val="en-GB"/>
        </w:rPr>
        <w:t xml:space="preserve"> in the light of customer feedback and performance of other comparable organisations.</w:t>
      </w:r>
    </w:p>
    <w:p w:rsidR="7D373968" w:rsidP="5E1AA7E5" w:rsidRDefault="7D373968" w14:paraId="0A45B5F1" w14:textId="545EFEA1">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Satisfying itself that the company’s affairs are conducted lawfully and </w:t>
      </w:r>
      <w:r w:rsidRPr="5E1AA7E5" w:rsidR="7D373968">
        <w:rPr>
          <w:rFonts w:ascii="Verdana" w:hAnsi="Verdana" w:eastAsia="Verdana" w:cs="Verdana"/>
          <w:noProof w:val="0"/>
          <w:sz w:val="24"/>
          <w:szCs w:val="24"/>
          <w:lang w:val="en-GB"/>
        </w:rPr>
        <w:t>in accordance with</w:t>
      </w:r>
      <w:r w:rsidRPr="5E1AA7E5" w:rsidR="7D373968">
        <w:rPr>
          <w:rFonts w:ascii="Verdana" w:hAnsi="Verdana" w:eastAsia="Verdana" w:cs="Verdana"/>
          <w:noProof w:val="0"/>
          <w:sz w:val="24"/>
          <w:szCs w:val="24"/>
          <w:lang w:val="en-GB"/>
        </w:rPr>
        <w:t xml:space="preserve"> </w:t>
      </w:r>
      <w:r w:rsidRPr="5E1AA7E5" w:rsidR="7D373968">
        <w:rPr>
          <w:rFonts w:ascii="Verdana" w:hAnsi="Verdana" w:eastAsia="Verdana" w:cs="Verdana"/>
          <w:noProof w:val="0"/>
          <w:sz w:val="24"/>
          <w:szCs w:val="24"/>
          <w:lang w:val="en-GB"/>
        </w:rPr>
        <w:t>generally accepted</w:t>
      </w:r>
      <w:r w:rsidRPr="5E1AA7E5" w:rsidR="7D373968">
        <w:rPr>
          <w:rFonts w:ascii="Verdana" w:hAnsi="Verdana" w:eastAsia="Verdana" w:cs="Verdana"/>
          <w:noProof w:val="0"/>
          <w:sz w:val="24"/>
          <w:szCs w:val="24"/>
          <w:lang w:val="en-GB"/>
        </w:rPr>
        <w:t xml:space="preserve"> standards of performance and probity.</w:t>
      </w:r>
    </w:p>
    <w:p w:rsidR="7D373968" w:rsidP="10EB2FCE" w:rsidRDefault="7D373968" w14:paraId="601A1CBE" w14:textId="30EA1090">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Following the articles of association in appointing and if </w:t>
      </w:r>
      <w:r w:rsidRPr="10EB2FCE" w:rsidR="6581FE64">
        <w:rPr>
          <w:rFonts w:ascii="Verdana" w:hAnsi="Verdana" w:eastAsia="Verdana" w:cs="Verdana"/>
          <w:noProof w:val="0"/>
          <w:sz w:val="24"/>
          <w:szCs w:val="24"/>
          <w:lang w:val="en-GB"/>
        </w:rPr>
        <w:t>n</w:t>
      </w:r>
      <w:r w:rsidRPr="10EB2FCE" w:rsidR="6581FE64">
        <w:rPr>
          <w:rFonts w:ascii="Verdana" w:hAnsi="Verdana" w:eastAsia="Verdana" w:cs="Verdana"/>
          <w:noProof w:val="0"/>
          <w:sz w:val="24"/>
          <w:szCs w:val="24"/>
          <w:lang w:val="en-GB"/>
        </w:rPr>
        <w:t>ecessary,</w:t>
      </w:r>
      <w:r w:rsidRPr="10EB2FCE" w:rsidR="7D373968">
        <w:rPr>
          <w:rFonts w:ascii="Verdana" w:hAnsi="Verdana" w:eastAsia="Verdana" w:cs="Verdana"/>
          <w:noProof w:val="0"/>
          <w:sz w:val="24"/>
          <w:szCs w:val="24"/>
          <w:lang w:val="en-GB"/>
        </w:rPr>
        <w:t xml:space="preserve"> removing the chair of the board.</w:t>
      </w:r>
    </w:p>
    <w:p w:rsidR="7D373968" w:rsidP="5E1AA7E5" w:rsidRDefault="7D373968" w14:paraId="4C9869F8" w14:textId="596C0783">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w:t>
      </w:r>
      <w:r w:rsidRPr="5E1AA7E5" w:rsidR="7D373968">
        <w:rPr>
          <w:rFonts w:ascii="Verdana" w:hAnsi="Verdana" w:eastAsia="Verdana" w:cs="Verdana"/>
          <w:noProof w:val="0"/>
          <w:sz w:val="24"/>
          <w:szCs w:val="24"/>
          <w:lang w:val="en-GB"/>
        </w:rPr>
        <w:t>Establishing</w:t>
      </w:r>
      <w:r w:rsidRPr="5E1AA7E5" w:rsidR="7D373968">
        <w:rPr>
          <w:rFonts w:ascii="Verdana" w:hAnsi="Verdana" w:eastAsia="Verdana" w:cs="Verdana"/>
          <w:noProof w:val="0"/>
          <w:sz w:val="24"/>
          <w:szCs w:val="24"/>
          <w:lang w:val="en-GB"/>
        </w:rPr>
        <w:t xml:space="preserve"> and monitoring mechanisms for customer scrutiny, the involvement of customers and for communicating to and receiving feedback from customers and other stakeholders, as </w:t>
      </w:r>
      <w:r w:rsidRPr="5E1AA7E5" w:rsidR="7D373968">
        <w:rPr>
          <w:rFonts w:ascii="Verdana" w:hAnsi="Verdana" w:eastAsia="Verdana" w:cs="Verdana"/>
          <w:noProof w:val="0"/>
          <w:sz w:val="24"/>
          <w:szCs w:val="24"/>
          <w:lang w:val="en-GB"/>
        </w:rPr>
        <w:t>appropriate</w:t>
      </w:r>
      <w:r w:rsidRPr="5E1AA7E5" w:rsidR="7D373968">
        <w:rPr>
          <w:rFonts w:ascii="Verdana" w:hAnsi="Verdana" w:eastAsia="Verdana" w:cs="Verdana"/>
          <w:noProof w:val="0"/>
          <w:sz w:val="24"/>
          <w:szCs w:val="24"/>
          <w:lang w:val="en-GB"/>
        </w:rPr>
        <w:t>.</w:t>
      </w:r>
    </w:p>
    <w:p w:rsidR="7D373968" w:rsidP="5E1AA7E5" w:rsidRDefault="7D373968" w14:paraId="245A00CB" w14:textId="0EC4778D">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w:t>
      </w:r>
      <w:r w:rsidRPr="5E1AA7E5" w:rsidR="7D373968">
        <w:rPr>
          <w:rFonts w:ascii="Verdana" w:hAnsi="Verdana" w:eastAsia="Verdana" w:cs="Verdana"/>
          <w:noProof w:val="0"/>
          <w:sz w:val="24"/>
          <w:szCs w:val="24"/>
          <w:lang w:val="en-GB"/>
        </w:rPr>
        <w:t>Establishing</w:t>
      </w:r>
      <w:r w:rsidRPr="5E1AA7E5" w:rsidR="7D373968">
        <w:rPr>
          <w:rFonts w:ascii="Verdana" w:hAnsi="Verdana" w:eastAsia="Verdana" w:cs="Verdana"/>
          <w:noProof w:val="0"/>
          <w:sz w:val="24"/>
          <w:szCs w:val="24"/>
          <w:lang w:val="en-GB"/>
        </w:rPr>
        <w:t xml:space="preserve"> and maintaining a strong working relationship between the board, the lead executive and other senior staff, providing oversight, support, direction and constructive challenge to the chief executive and executives.</w:t>
      </w:r>
    </w:p>
    <w:p w:rsidR="7D373968" w:rsidP="5E1AA7E5" w:rsidRDefault="7D373968" w14:paraId="5C30C64B" w14:textId="2F025AD9">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Ensuring that the company </w:t>
      </w:r>
      <w:r w:rsidRPr="5E1AA7E5" w:rsidR="7D373968">
        <w:rPr>
          <w:rFonts w:ascii="Verdana" w:hAnsi="Verdana" w:eastAsia="Verdana" w:cs="Verdana"/>
          <w:noProof w:val="0"/>
          <w:sz w:val="24"/>
          <w:szCs w:val="24"/>
          <w:lang w:val="en-GB"/>
        </w:rPr>
        <w:t>remains</w:t>
      </w:r>
      <w:r w:rsidRPr="5E1AA7E5" w:rsidR="7D373968">
        <w:rPr>
          <w:rFonts w:ascii="Verdana" w:hAnsi="Verdana" w:eastAsia="Verdana" w:cs="Verdana"/>
          <w:noProof w:val="0"/>
          <w:sz w:val="24"/>
          <w:szCs w:val="24"/>
          <w:lang w:val="en-GB"/>
        </w:rPr>
        <w:t xml:space="preserve"> financially </w:t>
      </w:r>
      <w:r w:rsidRPr="5E1AA7E5" w:rsidR="7D373968">
        <w:rPr>
          <w:rFonts w:ascii="Verdana" w:hAnsi="Verdana" w:eastAsia="Verdana" w:cs="Verdana"/>
          <w:noProof w:val="0"/>
          <w:sz w:val="24"/>
          <w:szCs w:val="24"/>
          <w:lang w:val="en-GB"/>
        </w:rPr>
        <w:t>viable</w:t>
      </w:r>
      <w:r w:rsidRPr="5E1AA7E5" w:rsidR="7D373968">
        <w:rPr>
          <w:rFonts w:ascii="Verdana" w:hAnsi="Verdana" w:eastAsia="Verdana" w:cs="Verdana"/>
          <w:noProof w:val="0"/>
          <w:sz w:val="24"/>
          <w:szCs w:val="24"/>
          <w:lang w:val="en-GB"/>
        </w:rPr>
        <w:t xml:space="preserve">, that a balanced and comprehensive assessment of the company’s financial position and associated risks is presented to the board on a regular basis, and that a sound system of internal control is </w:t>
      </w:r>
      <w:r w:rsidRPr="5E1AA7E5" w:rsidR="7D373968">
        <w:rPr>
          <w:rFonts w:ascii="Verdana" w:hAnsi="Verdana" w:eastAsia="Verdana" w:cs="Verdana"/>
          <w:noProof w:val="0"/>
          <w:sz w:val="24"/>
          <w:szCs w:val="24"/>
          <w:lang w:val="en-GB"/>
        </w:rPr>
        <w:t>maintained</w:t>
      </w:r>
      <w:r w:rsidRPr="5E1AA7E5" w:rsidR="7D373968">
        <w:rPr>
          <w:rFonts w:ascii="Verdana" w:hAnsi="Verdana" w:eastAsia="Verdana" w:cs="Verdana"/>
          <w:noProof w:val="0"/>
          <w:sz w:val="24"/>
          <w:szCs w:val="24"/>
          <w:lang w:val="en-GB"/>
        </w:rPr>
        <w:t>.</w:t>
      </w:r>
    </w:p>
    <w:p w:rsidR="7D373968" w:rsidP="10EB2FCE" w:rsidRDefault="7D373968" w14:paraId="50625F45" w14:textId="74E0CD28">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Ensuring that the company delivers value for money in its activities, </w:t>
      </w:r>
      <w:r w:rsidRPr="10EB2FCE" w:rsidR="7D373968">
        <w:rPr>
          <w:rFonts w:ascii="Verdana" w:hAnsi="Verdana" w:eastAsia="Verdana" w:cs="Verdana"/>
          <w:noProof w:val="0"/>
          <w:sz w:val="24"/>
          <w:szCs w:val="24"/>
          <w:lang w:val="en-GB"/>
        </w:rPr>
        <w:t>operating</w:t>
      </w:r>
      <w:r w:rsidRPr="10EB2FCE" w:rsidR="7D373968">
        <w:rPr>
          <w:rFonts w:ascii="Verdana" w:hAnsi="Verdana" w:eastAsia="Verdana" w:cs="Verdana"/>
          <w:noProof w:val="0"/>
          <w:sz w:val="24"/>
          <w:szCs w:val="24"/>
          <w:lang w:val="en-GB"/>
        </w:rPr>
        <w:t xml:space="preserve"> efficiently, </w:t>
      </w:r>
      <w:r w:rsidRPr="10EB2FCE" w:rsidR="7D373968">
        <w:rPr>
          <w:rFonts w:ascii="Verdana" w:hAnsi="Verdana" w:eastAsia="Verdana" w:cs="Verdana"/>
          <w:noProof w:val="0"/>
          <w:sz w:val="24"/>
          <w:szCs w:val="24"/>
          <w:lang w:val="en-GB"/>
        </w:rPr>
        <w:t>effectively</w:t>
      </w:r>
      <w:r w:rsidRPr="10EB2FCE" w:rsidR="7D373968">
        <w:rPr>
          <w:rFonts w:ascii="Verdana" w:hAnsi="Verdana" w:eastAsia="Verdana" w:cs="Verdana"/>
          <w:noProof w:val="0"/>
          <w:sz w:val="24"/>
          <w:szCs w:val="24"/>
          <w:lang w:val="en-GB"/>
        </w:rPr>
        <w:t xml:space="preserve"> and economically</w:t>
      </w:r>
      <w:r w:rsidRPr="10EB2FCE" w:rsidR="063CF9F3">
        <w:rPr>
          <w:rFonts w:ascii="Verdana" w:hAnsi="Verdana" w:eastAsia="Verdana" w:cs="Verdana"/>
          <w:noProof w:val="0"/>
          <w:sz w:val="24"/>
          <w:szCs w:val="24"/>
          <w:lang w:val="en-GB"/>
        </w:rPr>
        <w:t>.</w:t>
      </w:r>
    </w:p>
    <w:p w:rsidR="7D373968" w:rsidP="10EB2FCE" w:rsidRDefault="7D373968" w14:paraId="71D48D47" w14:textId="79240263">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w:t>
      </w:r>
      <w:r w:rsidRPr="10EB2FCE" w:rsidR="7D373968">
        <w:rPr>
          <w:rFonts w:ascii="Verdana" w:hAnsi="Verdana" w:eastAsia="Verdana" w:cs="Verdana"/>
          <w:noProof w:val="0"/>
          <w:sz w:val="24"/>
          <w:szCs w:val="24"/>
          <w:lang w:val="en-GB"/>
        </w:rPr>
        <w:t>Establishing</w:t>
      </w:r>
      <w:r w:rsidRPr="10EB2FCE" w:rsidR="7D373968">
        <w:rPr>
          <w:rFonts w:ascii="Verdana" w:hAnsi="Verdana" w:eastAsia="Verdana" w:cs="Verdana"/>
          <w:noProof w:val="0"/>
          <w:sz w:val="24"/>
          <w:szCs w:val="24"/>
          <w:lang w:val="en-GB"/>
        </w:rPr>
        <w:t xml:space="preserve"> and overseeing a framework for the identification and management of risk</w:t>
      </w:r>
      <w:r w:rsidRPr="10EB2FCE" w:rsidR="28BAA5A5">
        <w:rPr>
          <w:rFonts w:ascii="Verdana" w:hAnsi="Verdana" w:eastAsia="Verdana" w:cs="Verdana"/>
          <w:noProof w:val="0"/>
          <w:sz w:val="24"/>
          <w:szCs w:val="24"/>
          <w:lang w:val="en-GB"/>
        </w:rPr>
        <w:t>,</w:t>
      </w:r>
      <w:r w:rsidRPr="10EB2FCE" w:rsidR="7D373968">
        <w:rPr>
          <w:rFonts w:ascii="Verdana" w:hAnsi="Verdana" w:eastAsia="Verdana" w:cs="Verdana"/>
          <w:noProof w:val="0"/>
          <w:sz w:val="24"/>
          <w:szCs w:val="24"/>
          <w:lang w:val="en-GB"/>
        </w:rPr>
        <w:t xml:space="preserve"> including the annual review of the full risk register of operational and strategic risks.</w:t>
      </w:r>
    </w:p>
    <w:p w:rsidR="7D373968" w:rsidP="5E1AA7E5" w:rsidRDefault="7D373968" w14:paraId="54936C3F" w14:textId="098E3D06">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Holding to account the organisation’s subsidiary boards, </w:t>
      </w:r>
      <w:r w:rsidRPr="5E1AA7E5" w:rsidR="7D373968">
        <w:rPr>
          <w:rFonts w:ascii="Verdana" w:hAnsi="Verdana" w:eastAsia="Verdana" w:cs="Verdana"/>
          <w:noProof w:val="0"/>
          <w:sz w:val="24"/>
          <w:szCs w:val="24"/>
          <w:lang w:val="en-GB"/>
        </w:rPr>
        <w:t>committees</w:t>
      </w:r>
      <w:r w:rsidRPr="5E1AA7E5" w:rsidR="7D373968">
        <w:rPr>
          <w:rFonts w:ascii="Verdana" w:hAnsi="Verdana" w:eastAsia="Verdana" w:cs="Verdana"/>
          <w:noProof w:val="0"/>
          <w:sz w:val="24"/>
          <w:szCs w:val="24"/>
          <w:lang w:val="en-GB"/>
        </w:rPr>
        <w:t xml:space="preserve"> and senior staff for the exercise of any powers delegated to them.</w:t>
      </w:r>
    </w:p>
    <w:p w:rsidR="7D373968" w:rsidP="5E1AA7E5" w:rsidRDefault="7D373968" w14:paraId="45565C28" w14:textId="7367B66B">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Other company specific activities as set out in the annexes</w:t>
      </w:r>
    </w:p>
    <w:p w:rsidR="7D373968" w:rsidP="5E1AA7E5" w:rsidRDefault="7D373968" w14:paraId="33D6D2AE" w14:textId="28191015">
      <w:pPr>
        <w:pStyle w:val="NoSpacing"/>
      </w:pPr>
      <w:r w:rsidRPr="10EB2FCE" w:rsidR="7D373968">
        <w:rPr>
          <w:rFonts w:ascii="Verdana" w:hAnsi="Verdana" w:eastAsia="Verdana" w:cs="Verdana"/>
          <w:noProof w:val="0"/>
          <w:sz w:val="24"/>
          <w:szCs w:val="24"/>
          <w:lang w:val="en-GB"/>
        </w:rPr>
        <w:t xml:space="preserve">There are certain powers which the board has reserved to itself and which it may not delegate. These are set out in </w:t>
      </w:r>
      <w:r w:rsidRPr="10EB2FCE" w:rsidR="7D373968">
        <w:rPr>
          <w:rFonts w:ascii="Verdana" w:hAnsi="Verdana" w:eastAsia="Verdana" w:cs="Verdana"/>
          <w:noProof w:val="0"/>
          <w:sz w:val="24"/>
          <w:szCs w:val="24"/>
          <w:lang w:val="en-GB"/>
        </w:rPr>
        <w:t>4.1</w:t>
      </w:r>
      <w:r w:rsidRPr="10EB2FCE" w:rsidR="7D373968">
        <w:rPr>
          <w:rFonts w:ascii="Verdana" w:hAnsi="Verdana" w:eastAsia="Verdana" w:cs="Verdana"/>
          <w:noProof w:val="0"/>
          <w:sz w:val="24"/>
          <w:szCs w:val="24"/>
          <w:lang w:val="en-GB"/>
        </w:rPr>
        <w:t>.</w:t>
      </w:r>
      <w:r w:rsidRPr="10EB2FCE" w:rsidR="0F94E563">
        <w:rPr>
          <w:rFonts w:ascii="Verdana" w:hAnsi="Verdana" w:eastAsia="Verdana" w:cs="Verdana"/>
          <w:noProof w:val="0"/>
          <w:sz w:val="24"/>
          <w:szCs w:val="24"/>
          <w:lang w:val="en-GB"/>
        </w:rPr>
        <w:t xml:space="preserve"> (</w:t>
      </w:r>
      <w:r w:rsidRPr="10EB2FCE" w:rsidR="0F94E563">
        <w:rPr>
          <w:rFonts w:ascii="Verdana" w:hAnsi="Verdana" w:eastAsia="Verdana" w:cs="Verdana"/>
          <w:noProof w:val="0"/>
          <w:sz w:val="24"/>
          <w:szCs w:val="24"/>
          <w:lang w:val="en-GB"/>
        </w:rPr>
        <w:t>of</w:t>
      </w:r>
      <w:r w:rsidRPr="10EB2FCE" w:rsidR="0F94E563">
        <w:rPr>
          <w:rFonts w:ascii="Verdana" w:hAnsi="Verdana" w:eastAsia="Verdana" w:cs="Verdana"/>
          <w:noProof w:val="0"/>
          <w:sz w:val="24"/>
          <w:szCs w:val="24"/>
          <w:lang w:val="en-GB"/>
        </w:rPr>
        <w:t xml:space="preserve"> the governance manual which can be provided on request).</w:t>
      </w:r>
    </w:p>
    <w:p w:rsidR="5E1AA7E5" w:rsidP="5E1AA7E5" w:rsidRDefault="5E1AA7E5" w14:paraId="2606FF8D" w14:textId="68F858BE">
      <w:pPr>
        <w:pStyle w:val="NoSpacing"/>
        <w:rPr>
          <w:rFonts w:ascii="Verdana" w:hAnsi="Verdana" w:eastAsia="Verdana" w:cs="Verdana"/>
          <w:noProof w:val="0"/>
          <w:sz w:val="24"/>
          <w:szCs w:val="24"/>
          <w:lang w:val="en-GB"/>
        </w:rPr>
      </w:pPr>
    </w:p>
    <w:p w:rsidR="7D373968" w:rsidP="5E1AA7E5" w:rsidRDefault="7D373968" w14:paraId="7A4B923F" w14:textId="36B57B21">
      <w:pPr>
        <w:pStyle w:val="NoSpacing"/>
      </w:pPr>
      <w:r w:rsidRPr="5E1AA7E5" w:rsidR="7D373968">
        <w:rPr>
          <w:rFonts w:ascii="Verdana" w:hAnsi="Verdana" w:eastAsia="Verdana" w:cs="Verdana"/>
          <w:b w:val="1"/>
          <w:bCs w:val="1"/>
          <w:noProof w:val="0"/>
          <w:sz w:val="24"/>
          <w:szCs w:val="24"/>
          <w:lang w:val="en-GB"/>
        </w:rPr>
        <w:t>5.4 Role of a board member</w:t>
      </w:r>
    </w:p>
    <w:p w:rsidR="5E1AA7E5" w:rsidP="5E1AA7E5" w:rsidRDefault="5E1AA7E5" w14:paraId="1BEF4385" w14:textId="52319F68">
      <w:pPr>
        <w:pStyle w:val="NoSpacing"/>
        <w:rPr>
          <w:rFonts w:ascii="Verdana" w:hAnsi="Verdana" w:eastAsia="Verdana" w:cs="Verdana"/>
          <w:b w:val="1"/>
          <w:bCs w:val="1"/>
          <w:noProof w:val="0"/>
          <w:sz w:val="24"/>
          <w:szCs w:val="24"/>
          <w:lang w:val="en-GB"/>
        </w:rPr>
      </w:pPr>
    </w:p>
    <w:p w:rsidR="7D373968" w:rsidP="10EB2FCE" w:rsidRDefault="7D373968" w14:paraId="50FBA12F" w14:textId="4297B8FC">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Section 2.2 </w:t>
      </w:r>
      <w:r w:rsidRPr="10EB2FCE" w:rsidR="7D373968">
        <w:rPr>
          <w:rFonts w:ascii="Verdana" w:hAnsi="Verdana" w:eastAsia="Verdana" w:cs="Verdana"/>
          <w:noProof w:val="0"/>
          <w:sz w:val="24"/>
          <w:szCs w:val="24"/>
          <w:lang w:val="en-GB"/>
        </w:rPr>
        <w:t>lists the tasks that the board members are collectively responsible for. Each individual board member is expected to constructively contribute to the performance of those tasks.</w:t>
      </w:r>
    </w:p>
    <w:p w:rsidR="7D373968" w:rsidP="5E1AA7E5" w:rsidRDefault="7D373968" w14:paraId="654C4105" w14:textId="154B3E0B">
      <w:pPr>
        <w:pStyle w:val="NoSpacing"/>
      </w:pPr>
      <w:r w:rsidRPr="5E1AA7E5" w:rsidR="7D373968">
        <w:rPr>
          <w:rFonts w:ascii="Verdana" w:hAnsi="Verdana" w:eastAsia="Verdana" w:cs="Verdana"/>
          <w:noProof w:val="0"/>
          <w:sz w:val="24"/>
          <w:szCs w:val="24"/>
          <w:lang w:val="en-GB"/>
        </w:rPr>
        <w:t>In addition to these collective responsibilities each board member should:</w:t>
      </w:r>
    </w:p>
    <w:p w:rsidR="5E1AA7E5" w:rsidP="5E1AA7E5" w:rsidRDefault="5E1AA7E5" w14:paraId="76BF4744" w14:textId="6F129580">
      <w:pPr>
        <w:pStyle w:val="NoSpacing"/>
        <w:rPr>
          <w:rFonts w:ascii="Verdana" w:hAnsi="Verdana" w:eastAsia="Verdana" w:cs="Verdana"/>
          <w:noProof w:val="0"/>
          <w:sz w:val="24"/>
          <w:szCs w:val="24"/>
          <w:lang w:val="en-GB"/>
        </w:rPr>
      </w:pPr>
    </w:p>
    <w:p w:rsidR="7D373968" w:rsidP="5E1AA7E5" w:rsidRDefault="7D373968" w14:paraId="38B4BB3F" w14:textId="10E8FAA4">
      <w:pPr>
        <w:pStyle w:val="NoSpacing"/>
      </w:pPr>
      <w:r w:rsidRPr="10EB2FCE" w:rsidR="7D373968">
        <w:rPr>
          <w:rFonts w:ascii="Verdana" w:hAnsi="Verdana" w:eastAsia="Verdana" w:cs="Verdana"/>
          <w:noProof w:val="0"/>
          <w:sz w:val="24"/>
          <w:szCs w:val="24"/>
          <w:lang w:val="en-GB"/>
        </w:rPr>
        <w:t xml:space="preserve">· </w:t>
      </w:r>
      <w:r w:rsidRPr="10EB2FCE" w:rsidR="29673FAF">
        <w:rPr>
          <w:rFonts w:ascii="Verdana" w:hAnsi="Verdana" w:eastAsia="Verdana" w:cs="Verdana"/>
          <w:noProof w:val="0"/>
          <w:sz w:val="24"/>
          <w:szCs w:val="24"/>
          <w:lang w:val="en-GB"/>
        </w:rPr>
        <w:t>A</w:t>
      </w:r>
      <w:r w:rsidRPr="10EB2FCE" w:rsidR="7D373968">
        <w:rPr>
          <w:rFonts w:ascii="Verdana" w:hAnsi="Verdana" w:eastAsia="Verdana" w:cs="Verdana"/>
          <w:noProof w:val="0"/>
          <w:sz w:val="24"/>
          <w:szCs w:val="24"/>
          <w:lang w:val="en-GB"/>
        </w:rPr>
        <w:t>ct</w:t>
      </w:r>
      <w:r w:rsidRPr="10EB2FCE" w:rsidR="7D373968">
        <w:rPr>
          <w:rFonts w:ascii="Verdana" w:hAnsi="Verdana" w:eastAsia="Verdana" w:cs="Verdana"/>
          <w:noProof w:val="0"/>
          <w:sz w:val="24"/>
          <w:szCs w:val="24"/>
          <w:lang w:val="en-GB"/>
        </w:rPr>
        <w:t xml:space="preserve"> in the way they consider most likely to promote the success of the company having regard, amongst other matters, to:</w:t>
      </w:r>
    </w:p>
    <w:p w:rsidR="78D40755" w:rsidP="78D40755" w:rsidRDefault="78D40755" w14:paraId="4A53D661" w14:textId="1FA5429F">
      <w:pPr>
        <w:pStyle w:val="NoSpacing"/>
        <w:rPr>
          <w:rFonts w:ascii="Verdana" w:hAnsi="Verdana" w:eastAsia="Verdana" w:cs="Verdana"/>
          <w:noProof w:val="0"/>
          <w:sz w:val="24"/>
          <w:szCs w:val="24"/>
          <w:lang w:val="en-GB"/>
        </w:rPr>
      </w:pPr>
    </w:p>
    <w:p w:rsidR="7D373968" w:rsidP="10EB2FCE" w:rsidRDefault="7D373968" w14:paraId="26D8C5CF" w14:textId="2A6BC4E8">
      <w:pPr>
        <w:pStyle w:val="NoSpacing"/>
        <w:numPr>
          <w:ilvl w:val="0"/>
          <w:numId w:val="7"/>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the </w:t>
      </w:r>
      <w:r w:rsidRPr="10EB2FCE" w:rsidR="7D373968">
        <w:rPr>
          <w:rFonts w:ascii="Verdana" w:hAnsi="Verdana" w:eastAsia="Verdana" w:cs="Verdana"/>
          <w:noProof w:val="0"/>
          <w:sz w:val="24"/>
          <w:szCs w:val="24"/>
          <w:lang w:val="en-GB"/>
        </w:rPr>
        <w:t>likely long-term</w:t>
      </w:r>
      <w:r w:rsidRPr="10EB2FCE" w:rsidR="7D373968">
        <w:rPr>
          <w:rFonts w:ascii="Verdana" w:hAnsi="Verdana" w:eastAsia="Verdana" w:cs="Verdana"/>
          <w:noProof w:val="0"/>
          <w:sz w:val="24"/>
          <w:szCs w:val="24"/>
          <w:lang w:val="en-GB"/>
        </w:rPr>
        <w:t xml:space="preserve"> consequences of any decision;</w:t>
      </w:r>
    </w:p>
    <w:p w:rsidR="7D373968" w:rsidP="10EB2FCE" w:rsidRDefault="7D373968" w14:paraId="63214550" w14:textId="770C5C14">
      <w:pPr>
        <w:pStyle w:val="NoSpacing"/>
        <w:numPr>
          <w:ilvl w:val="0"/>
          <w:numId w:val="8"/>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the interests of employees;</w:t>
      </w:r>
    </w:p>
    <w:p w:rsidR="7D373968" w:rsidP="10EB2FCE" w:rsidRDefault="7D373968" w14:paraId="5C8FE67C" w14:textId="09E94448">
      <w:pPr>
        <w:pStyle w:val="NoSpacing"/>
        <w:numPr>
          <w:ilvl w:val="0"/>
          <w:numId w:val="9"/>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the relationships with suppliers, </w:t>
      </w:r>
      <w:r w:rsidRPr="10EB2FCE" w:rsidR="7D373968">
        <w:rPr>
          <w:rFonts w:ascii="Verdana" w:hAnsi="Verdana" w:eastAsia="Verdana" w:cs="Verdana"/>
          <w:noProof w:val="0"/>
          <w:sz w:val="24"/>
          <w:szCs w:val="24"/>
          <w:lang w:val="en-GB"/>
        </w:rPr>
        <w:t>tenants</w:t>
      </w:r>
      <w:r w:rsidRPr="10EB2FCE" w:rsidR="7D373968">
        <w:rPr>
          <w:rFonts w:ascii="Verdana" w:hAnsi="Verdana" w:eastAsia="Verdana" w:cs="Verdana"/>
          <w:noProof w:val="0"/>
          <w:sz w:val="24"/>
          <w:szCs w:val="24"/>
          <w:lang w:val="en-GB"/>
        </w:rPr>
        <w:t xml:space="preserve"> and other customers;</w:t>
      </w:r>
    </w:p>
    <w:p w:rsidR="7D373968" w:rsidP="10EB2FCE" w:rsidRDefault="7D373968" w14:paraId="2E2CDE34" w14:textId="7917F9DB">
      <w:pPr>
        <w:pStyle w:val="NoSpacing"/>
        <w:numPr>
          <w:ilvl w:val="0"/>
          <w:numId w:val="10"/>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the impact on the community and environment and;</w:t>
      </w:r>
    </w:p>
    <w:p w:rsidR="7D373968" w:rsidP="10EB2FCE" w:rsidRDefault="7D373968" w14:paraId="36428004" w14:textId="4C539128">
      <w:pPr>
        <w:pStyle w:val="NoSpacing"/>
        <w:numPr>
          <w:ilvl w:val="0"/>
          <w:numId w:val="11"/>
        </w:numPr>
        <w:rPr>
          <w:rFonts w:ascii="Verdana" w:hAnsi="Verdana" w:eastAsia="Verdana" w:cs="Verdana"/>
          <w:noProof w:val="0"/>
          <w:sz w:val="24"/>
          <w:szCs w:val="24"/>
          <w:lang w:val="en-GB"/>
        </w:rPr>
      </w:pPr>
      <w:r w:rsidRPr="10EB2FCE" w:rsidR="7D373968">
        <w:rPr>
          <w:rFonts w:ascii="Verdana" w:hAnsi="Verdana" w:eastAsia="Verdana" w:cs="Verdana"/>
          <w:noProof w:val="0"/>
          <w:sz w:val="24"/>
          <w:szCs w:val="24"/>
          <w:lang w:val="en-GB"/>
        </w:rPr>
        <w:t xml:space="preserve"> the need to act </w:t>
      </w:r>
      <w:r w:rsidRPr="10EB2FCE" w:rsidR="7D373968">
        <w:rPr>
          <w:rFonts w:ascii="Verdana" w:hAnsi="Verdana" w:eastAsia="Verdana" w:cs="Verdana"/>
          <w:noProof w:val="0"/>
          <w:sz w:val="24"/>
          <w:szCs w:val="24"/>
          <w:lang w:val="en-GB"/>
        </w:rPr>
        <w:t>fairly as</w:t>
      </w:r>
      <w:r w:rsidRPr="10EB2FCE" w:rsidR="7D373968">
        <w:rPr>
          <w:rFonts w:ascii="Verdana" w:hAnsi="Verdana" w:eastAsia="Verdana" w:cs="Verdana"/>
          <w:noProof w:val="0"/>
          <w:sz w:val="24"/>
          <w:szCs w:val="24"/>
          <w:lang w:val="en-GB"/>
        </w:rPr>
        <w:t xml:space="preserve"> between stakeholders of the company whilst </w:t>
      </w:r>
      <w:r w:rsidRPr="10EB2FCE" w:rsidR="7D373968">
        <w:rPr>
          <w:rFonts w:ascii="Verdana" w:hAnsi="Verdana" w:eastAsia="Verdana" w:cs="Verdana"/>
          <w:noProof w:val="0"/>
          <w:sz w:val="24"/>
          <w:szCs w:val="24"/>
          <w:lang w:val="en-GB"/>
        </w:rPr>
        <w:t>maintaining</w:t>
      </w:r>
      <w:r w:rsidRPr="10EB2FCE" w:rsidR="7D373968">
        <w:rPr>
          <w:rFonts w:ascii="Verdana" w:hAnsi="Verdana" w:eastAsia="Verdana" w:cs="Verdana"/>
          <w:noProof w:val="0"/>
          <w:sz w:val="24"/>
          <w:szCs w:val="24"/>
          <w:lang w:val="en-GB"/>
        </w:rPr>
        <w:t xml:space="preserve"> </w:t>
      </w:r>
      <w:r w:rsidRPr="10EB2FCE" w:rsidR="7D373968">
        <w:rPr>
          <w:rFonts w:ascii="Verdana" w:hAnsi="Verdana" w:eastAsia="Verdana" w:cs="Verdana"/>
          <w:noProof w:val="0"/>
          <w:sz w:val="24"/>
          <w:szCs w:val="24"/>
          <w:lang w:val="en-GB"/>
        </w:rPr>
        <w:t>high standards</w:t>
      </w:r>
      <w:r w:rsidRPr="10EB2FCE" w:rsidR="7D373968">
        <w:rPr>
          <w:rFonts w:ascii="Verdana" w:hAnsi="Verdana" w:eastAsia="Verdana" w:cs="Verdana"/>
          <w:noProof w:val="0"/>
          <w:sz w:val="24"/>
          <w:szCs w:val="24"/>
          <w:lang w:val="en-GB"/>
        </w:rPr>
        <w:t xml:space="preserve"> of business conduct</w:t>
      </w:r>
    </w:p>
    <w:p w:rsidR="5E1AA7E5" w:rsidP="5E1AA7E5" w:rsidRDefault="5E1AA7E5" w14:paraId="2615578F" w14:textId="207D6236">
      <w:pPr>
        <w:pStyle w:val="NoSpacing"/>
        <w:rPr>
          <w:rFonts w:ascii="Verdana" w:hAnsi="Verdana" w:eastAsia="Verdana" w:cs="Verdana"/>
          <w:noProof w:val="0"/>
          <w:sz w:val="24"/>
          <w:szCs w:val="24"/>
          <w:lang w:val="en-GB"/>
        </w:rPr>
      </w:pPr>
    </w:p>
    <w:p w:rsidR="7D373968" w:rsidP="10EB2FCE" w:rsidRDefault="7D373968" w14:paraId="74CB0A97" w14:textId="767C4505">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Not consider themselves to be mandated by, or to be a representative of, a constituency (e.g. the council or a tenant group)</w:t>
      </w:r>
      <w:r w:rsidRPr="10EB2FCE" w:rsidR="7D373968">
        <w:rPr>
          <w:rFonts w:ascii="Verdana" w:hAnsi="Verdana" w:eastAsia="Verdana" w:cs="Verdana"/>
          <w:noProof w:val="0"/>
          <w:sz w:val="24"/>
          <w:szCs w:val="24"/>
          <w:lang w:val="en-GB"/>
        </w:rPr>
        <w:t>;</w:t>
      </w:r>
    </w:p>
    <w:p w:rsidR="7D373968" w:rsidP="10EB2FCE" w:rsidRDefault="7D373968" w14:paraId="6B0C23B4" w14:textId="624A2992">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w:t>
      </w:r>
      <w:r w:rsidRPr="10EB2FCE" w:rsidR="7D373968">
        <w:rPr>
          <w:rFonts w:ascii="Verdana" w:hAnsi="Verdana" w:eastAsia="Verdana" w:cs="Verdana"/>
          <w:noProof w:val="0"/>
          <w:sz w:val="24"/>
          <w:szCs w:val="24"/>
          <w:lang w:val="en-GB"/>
        </w:rPr>
        <w:t>Comply with</w:t>
      </w:r>
      <w:r w:rsidRPr="10EB2FCE" w:rsidR="7D373968">
        <w:rPr>
          <w:rFonts w:ascii="Verdana" w:hAnsi="Verdana" w:eastAsia="Verdana" w:cs="Verdana"/>
          <w:noProof w:val="0"/>
          <w:sz w:val="24"/>
          <w:szCs w:val="24"/>
          <w:lang w:val="en-GB"/>
        </w:rPr>
        <w:t xml:space="preserve"> the articles, policies, procedures, governance </w:t>
      </w:r>
      <w:r w:rsidRPr="10EB2FCE" w:rsidR="7D373968">
        <w:rPr>
          <w:rFonts w:ascii="Verdana" w:hAnsi="Verdana" w:eastAsia="Verdana" w:cs="Verdana"/>
          <w:noProof w:val="0"/>
          <w:sz w:val="24"/>
          <w:szCs w:val="24"/>
          <w:lang w:val="en-GB"/>
        </w:rPr>
        <w:t>manual</w:t>
      </w:r>
      <w:r w:rsidRPr="10EB2FCE" w:rsidR="7D373968">
        <w:rPr>
          <w:rFonts w:ascii="Verdana" w:hAnsi="Verdana" w:eastAsia="Verdana" w:cs="Verdana"/>
          <w:noProof w:val="0"/>
          <w:sz w:val="24"/>
          <w:szCs w:val="24"/>
          <w:lang w:val="en-GB"/>
        </w:rPr>
        <w:t xml:space="preserve"> and code of conduct, and accept that any failure to do so is a disciplinary matter</w:t>
      </w:r>
      <w:r w:rsidRPr="10EB2FCE" w:rsidR="7D373968">
        <w:rPr>
          <w:rFonts w:ascii="Verdana" w:hAnsi="Verdana" w:eastAsia="Verdana" w:cs="Verdana"/>
          <w:noProof w:val="0"/>
          <w:sz w:val="24"/>
          <w:szCs w:val="24"/>
          <w:lang w:val="en-GB"/>
        </w:rPr>
        <w:t>;</w:t>
      </w:r>
    </w:p>
    <w:p w:rsidR="7D373968" w:rsidP="10EB2FCE" w:rsidRDefault="7D373968" w14:paraId="3C925111" w14:textId="2ACD31DB">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Uphold and promote the core policies, purpose, values, corporate </w:t>
      </w:r>
      <w:r w:rsidRPr="10EB2FCE" w:rsidR="7D373968">
        <w:rPr>
          <w:rFonts w:ascii="Verdana" w:hAnsi="Verdana" w:eastAsia="Verdana" w:cs="Verdana"/>
          <w:noProof w:val="0"/>
          <w:sz w:val="24"/>
          <w:szCs w:val="24"/>
          <w:lang w:val="en-GB"/>
        </w:rPr>
        <w:t>plan</w:t>
      </w:r>
      <w:r w:rsidRPr="10EB2FCE" w:rsidR="7D373968">
        <w:rPr>
          <w:rFonts w:ascii="Verdana" w:hAnsi="Verdana" w:eastAsia="Verdana" w:cs="Verdana"/>
          <w:noProof w:val="0"/>
          <w:sz w:val="24"/>
          <w:szCs w:val="24"/>
          <w:lang w:val="en-GB"/>
        </w:rPr>
        <w:t xml:space="preserve"> and </w:t>
      </w:r>
      <w:r w:rsidRPr="10EB2FCE" w:rsidR="7D373968">
        <w:rPr>
          <w:rFonts w:ascii="Verdana" w:hAnsi="Verdana" w:eastAsia="Verdana" w:cs="Verdana"/>
          <w:noProof w:val="0"/>
          <w:sz w:val="24"/>
          <w:szCs w:val="24"/>
          <w:lang w:val="en-GB"/>
        </w:rPr>
        <w:t>objectives</w:t>
      </w:r>
      <w:r w:rsidRPr="10EB2FCE" w:rsidR="7D373968">
        <w:rPr>
          <w:rFonts w:ascii="Verdana" w:hAnsi="Verdana" w:eastAsia="Verdana" w:cs="Verdana"/>
          <w:noProof w:val="0"/>
          <w:sz w:val="24"/>
          <w:szCs w:val="24"/>
          <w:lang w:val="en-GB"/>
        </w:rPr>
        <w:t xml:space="preserve"> of the company including its commitment to equality and diversity</w:t>
      </w:r>
      <w:r w:rsidRPr="10EB2FCE" w:rsidR="7D373968">
        <w:rPr>
          <w:rFonts w:ascii="Verdana" w:hAnsi="Verdana" w:eastAsia="Verdana" w:cs="Verdana"/>
          <w:noProof w:val="0"/>
          <w:sz w:val="24"/>
          <w:szCs w:val="24"/>
          <w:lang w:val="en-GB"/>
        </w:rPr>
        <w:t>;</w:t>
      </w:r>
    </w:p>
    <w:p w:rsidR="7D373968" w:rsidP="10EB2FCE" w:rsidRDefault="7D373968" w14:paraId="55BC496B" w14:textId="098C82D6">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Contribute to and share responsibility for decisions of the board and/or any committee of the board. </w:t>
      </w:r>
      <w:r w:rsidRPr="10EB2FCE" w:rsidR="7D373968">
        <w:rPr>
          <w:rFonts w:ascii="Verdana" w:hAnsi="Verdana" w:eastAsia="Verdana" w:cs="Verdana"/>
          <w:noProof w:val="0"/>
          <w:sz w:val="24"/>
          <w:szCs w:val="24"/>
          <w:lang w:val="en-GB"/>
        </w:rPr>
        <w:t>Each individual</w:t>
      </w:r>
      <w:r w:rsidRPr="10EB2FCE" w:rsidR="7D373968">
        <w:rPr>
          <w:rFonts w:ascii="Verdana" w:hAnsi="Verdana" w:eastAsia="Verdana" w:cs="Verdana"/>
          <w:noProof w:val="0"/>
          <w:sz w:val="24"/>
          <w:szCs w:val="24"/>
          <w:lang w:val="en-GB"/>
        </w:rPr>
        <w:t xml:space="preserve"> must accept the collective responsibility for decisions and do nothing to obstruct or prejudice a successful outcome to its implementation, other than in the exceptional circumstances where the director considers there to be a question as to the decision’s lawfulness or propriety</w:t>
      </w:r>
      <w:r w:rsidRPr="10EB2FCE" w:rsidR="7D373968">
        <w:rPr>
          <w:rFonts w:ascii="Verdana" w:hAnsi="Verdana" w:eastAsia="Verdana" w:cs="Verdana"/>
          <w:noProof w:val="0"/>
          <w:sz w:val="24"/>
          <w:szCs w:val="24"/>
          <w:lang w:val="en-GB"/>
        </w:rPr>
        <w:t>;</w:t>
      </w:r>
    </w:p>
    <w:p w:rsidR="7D373968" w:rsidP="10EB2FCE" w:rsidRDefault="7D373968" w14:paraId="7C0056A5" w14:textId="5266B301">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Attend induction, training and performance review sessions and other such sessions or events as are </w:t>
      </w:r>
      <w:r w:rsidRPr="10EB2FCE" w:rsidR="7D373968">
        <w:rPr>
          <w:rFonts w:ascii="Verdana" w:hAnsi="Verdana" w:eastAsia="Verdana" w:cs="Verdana"/>
          <w:noProof w:val="0"/>
          <w:sz w:val="24"/>
          <w:szCs w:val="24"/>
          <w:lang w:val="en-GB"/>
        </w:rPr>
        <w:t>reasonably required</w:t>
      </w:r>
      <w:r w:rsidRPr="10EB2FCE" w:rsidR="7D373968">
        <w:rPr>
          <w:rFonts w:ascii="Verdana" w:hAnsi="Verdana" w:eastAsia="Verdana" w:cs="Verdana"/>
          <w:noProof w:val="0"/>
          <w:sz w:val="24"/>
          <w:szCs w:val="24"/>
          <w:lang w:val="en-GB"/>
        </w:rPr>
        <w:t xml:space="preserve"> by the company including any ‘away </w:t>
      </w:r>
      <w:r w:rsidRPr="10EB2FCE" w:rsidR="7D373968">
        <w:rPr>
          <w:rFonts w:ascii="Verdana" w:hAnsi="Verdana" w:eastAsia="Verdana" w:cs="Verdana"/>
          <w:noProof w:val="0"/>
          <w:sz w:val="24"/>
          <w:szCs w:val="24"/>
          <w:lang w:val="en-GB"/>
        </w:rPr>
        <w:t>events’</w:t>
      </w:r>
      <w:r w:rsidRPr="10EB2FCE" w:rsidR="7D373968">
        <w:rPr>
          <w:rFonts w:ascii="Verdana" w:hAnsi="Verdana" w:eastAsia="Verdana" w:cs="Verdana"/>
          <w:noProof w:val="0"/>
          <w:sz w:val="24"/>
          <w:szCs w:val="24"/>
          <w:lang w:val="en-GB"/>
        </w:rPr>
        <w:t>;</w:t>
      </w:r>
    </w:p>
    <w:p w:rsidR="7D373968" w:rsidP="5E1AA7E5" w:rsidRDefault="7D373968" w14:paraId="58090DA1" w14:textId="7B586CF6">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Read board and committee papers provided electronically through the board portal recording board member access, before meetings;</w:t>
      </w:r>
    </w:p>
    <w:p w:rsidR="7D373968" w:rsidP="10EB2FCE" w:rsidRDefault="7D373968" w14:paraId="3B8CF3B2" w14:textId="49E45F57">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Represent the company when </w:t>
      </w:r>
      <w:r w:rsidRPr="10EB2FCE" w:rsidR="7D373968">
        <w:rPr>
          <w:rFonts w:ascii="Verdana" w:hAnsi="Verdana" w:eastAsia="Verdana" w:cs="Verdana"/>
          <w:noProof w:val="0"/>
          <w:sz w:val="24"/>
          <w:szCs w:val="24"/>
          <w:lang w:val="en-GB"/>
        </w:rPr>
        <w:t>requested</w:t>
      </w:r>
      <w:r w:rsidRPr="10EB2FCE" w:rsidR="7D373968">
        <w:rPr>
          <w:rFonts w:ascii="Verdana" w:hAnsi="Verdana" w:eastAsia="Verdana" w:cs="Verdana"/>
          <w:noProof w:val="0"/>
          <w:sz w:val="24"/>
          <w:szCs w:val="24"/>
          <w:lang w:val="en-GB"/>
        </w:rPr>
        <w:t>;</w:t>
      </w:r>
    </w:p>
    <w:p w:rsidR="7D373968" w:rsidP="10EB2FCE" w:rsidRDefault="7D373968" w14:paraId="2D08F537" w14:textId="0CE7C4A2">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Promote and support the company, its </w:t>
      </w:r>
      <w:r w:rsidRPr="10EB2FCE" w:rsidR="7D373968">
        <w:rPr>
          <w:rFonts w:ascii="Verdana" w:hAnsi="Verdana" w:eastAsia="Verdana" w:cs="Verdana"/>
          <w:noProof w:val="0"/>
          <w:sz w:val="24"/>
          <w:szCs w:val="24"/>
          <w:lang w:val="en-GB"/>
        </w:rPr>
        <w:t>work</w:t>
      </w:r>
      <w:r w:rsidRPr="10EB2FCE" w:rsidR="7D373968">
        <w:rPr>
          <w:rFonts w:ascii="Verdana" w:hAnsi="Verdana" w:eastAsia="Verdana" w:cs="Verdana"/>
          <w:noProof w:val="0"/>
          <w:sz w:val="24"/>
          <w:szCs w:val="24"/>
          <w:lang w:val="en-GB"/>
        </w:rPr>
        <w:t xml:space="preserve"> and its reputation in the wider community</w:t>
      </w:r>
      <w:r w:rsidRPr="10EB2FCE" w:rsidR="7D373968">
        <w:rPr>
          <w:rFonts w:ascii="Verdana" w:hAnsi="Verdana" w:eastAsia="Verdana" w:cs="Verdana"/>
          <w:noProof w:val="0"/>
          <w:sz w:val="24"/>
          <w:szCs w:val="24"/>
          <w:lang w:val="en-GB"/>
        </w:rPr>
        <w:t>;</w:t>
      </w:r>
    </w:p>
    <w:p w:rsidR="7D373968" w:rsidP="10EB2FCE" w:rsidRDefault="7D373968" w14:paraId="1C837A26" w14:textId="1DBEC7D4">
      <w:pPr>
        <w:pStyle w:val="NoSpacing"/>
        <w:ind w:left="0"/>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399F7602">
        <w:rPr>
          <w:rFonts w:ascii="Verdana" w:hAnsi="Verdana" w:eastAsia="Verdana" w:cs="Verdana"/>
          <w:noProof w:val="0"/>
          <w:sz w:val="24"/>
          <w:szCs w:val="24"/>
          <w:lang w:val="en-GB"/>
        </w:rPr>
        <w:t>·</w:t>
      </w:r>
      <w:r w:rsidRPr="10EB2FCE" w:rsidR="399F7602">
        <w:rPr>
          <w:rFonts w:ascii="Verdana" w:hAnsi="Verdana" w:eastAsia="Verdana" w:cs="Verdana"/>
          <w:noProof w:val="0"/>
          <w:sz w:val="24"/>
          <w:szCs w:val="24"/>
          <w:lang w:val="en-GB"/>
        </w:rPr>
        <w:t xml:space="preserve"> </w:t>
      </w:r>
      <w:r w:rsidRPr="10EB2FCE" w:rsidR="7D373968">
        <w:rPr>
          <w:rFonts w:ascii="Verdana" w:hAnsi="Verdana" w:eastAsia="Verdana" w:cs="Verdana"/>
          <w:noProof w:val="0"/>
          <w:sz w:val="24"/>
          <w:szCs w:val="24"/>
          <w:lang w:val="en-GB"/>
        </w:rPr>
        <w:t xml:space="preserve">Respect the confidentiality of information about the company and individual staff, </w:t>
      </w:r>
      <w:r w:rsidRPr="10EB2FCE" w:rsidR="7D373968">
        <w:rPr>
          <w:rFonts w:ascii="Verdana" w:hAnsi="Verdana" w:eastAsia="Verdana" w:cs="Verdana"/>
          <w:noProof w:val="0"/>
          <w:sz w:val="24"/>
          <w:szCs w:val="24"/>
          <w:lang w:val="en-GB"/>
        </w:rPr>
        <w:t>tenants</w:t>
      </w:r>
      <w:r w:rsidRPr="10EB2FCE" w:rsidR="7D373968">
        <w:rPr>
          <w:rFonts w:ascii="Verdana" w:hAnsi="Verdana" w:eastAsia="Verdana" w:cs="Verdana"/>
          <w:noProof w:val="0"/>
          <w:sz w:val="24"/>
          <w:szCs w:val="24"/>
          <w:lang w:val="en-GB"/>
        </w:rPr>
        <w:t xml:space="preserve"> and other customers</w:t>
      </w:r>
      <w:r w:rsidRPr="10EB2FCE" w:rsidR="7D373968">
        <w:rPr>
          <w:rFonts w:ascii="Verdana" w:hAnsi="Verdana" w:eastAsia="Verdana" w:cs="Verdana"/>
          <w:noProof w:val="0"/>
          <w:sz w:val="24"/>
          <w:szCs w:val="24"/>
          <w:lang w:val="en-GB"/>
        </w:rPr>
        <w:t>;</w:t>
      </w:r>
    </w:p>
    <w:p w:rsidR="7D373968" w:rsidP="10EB2FCE" w:rsidRDefault="7D373968" w14:paraId="6C76F096" w14:textId="5C555429">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Attend at least 80% of all scheduled board meetings, strategy days, away days, board meals, committees of which they are a member, the company’s AGM and training and development sessions where these are designed for the whole board to attend. If a board member </w:t>
      </w:r>
      <w:r w:rsidRPr="10EB2FCE" w:rsidR="7D373968">
        <w:rPr>
          <w:rFonts w:ascii="Verdana" w:hAnsi="Verdana" w:eastAsia="Verdana" w:cs="Verdana"/>
          <w:noProof w:val="0"/>
          <w:sz w:val="24"/>
          <w:szCs w:val="24"/>
          <w:lang w:val="en-GB"/>
        </w:rPr>
        <w:t>fails to</w:t>
      </w:r>
      <w:r w:rsidRPr="10EB2FCE" w:rsidR="7D373968">
        <w:rPr>
          <w:rFonts w:ascii="Verdana" w:hAnsi="Verdana" w:eastAsia="Verdana" w:cs="Verdana"/>
          <w:noProof w:val="0"/>
          <w:sz w:val="24"/>
          <w:szCs w:val="24"/>
          <w:lang w:val="en-GB"/>
        </w:rPr>
        <w:t xml:space="preserve"> reach this </w:t>
      </w:r>
      <w:r w:rsidRPr="10EB2FCE" w:rsidR="7D373968">
        <w:rPr>
          <w:rFonts w:ascii="Verdana" w:hAnsi="Verdana" w:eastAsia="Verdana" w:cs="Verdana"/>
          <w:noProof w:val="0"/>
          <w:sz w:val="24"/>
          <w:szCs w:val="24"/>
          <w:lang w:val="en-GB"/>
        </w:rPr>
        <w:t>level</w:t>
      </w:r>
      <w:r w:rsidRPr="10EB2FCE" w:rsidR="6608986C">
        <w:rPr>
          <w:rFonts w:ascii="Verdana" w:hAnsi="Verdana" w:eastAsia="Verdana" w:cs="Verdana"/>
          <w:noProof w:val="0"/>
          <w:sz w:val="24"/>
          <w:szCs w:val="24"/>
          <w:lang w:val="en-GB"/>
        </w:rPr>
        <w:t>,</w:t>
      </w:r>
      <w:r w:rsidRPr="10EB2FCE" w:rsidR="7D373968">
        <w:rPr>
          <w:rFonts w:ascii="Verdana" w:hAnsi="Verdana" w:eastAsia="Verdana" w:cs="Verdana"/>
          <w:noProof w:val="0"/>
          <w:sz w:val="24"/>
          <w:szCs w:val="24"/>
          <w:lang w:val="en-GB"/>
        </w:rPr>
        <w:t xml:space="preserve"> then the board will vote on their removal. The expectation is that they will be removed from the board unless there is a valid reason for their poor attendance. If a member arrives to a meeting more than one hour late or leaves a meeting early by more than one </w:t>
      </w:r>
      <w:r w:rsidRPr="10EB2FCE" w:rsidR="7D373968">
        <w:rPr>
          <w:rFonts w:ascii="Verdana" w:hAnsi="Verdana" w:eastAsia="Verdana" w:cs="Verdana"/>
          <w:noProof w:val="0"/>
          <w:sz w:val="24"/>
          <w:szCs w:val="24"/>
          <w:lang w:val="en-GB"/>
        </w:rPr>
        <w:t>hour</w:t>
      </w:r>
      <w:r w:rsidRPr="10EB2FCE" w:rsidR="7D373968">
        <w:rPr>
          <w:rFonts w:ascii="Verdana" w:hAnsi="Verdana" w:eastAsia="Verdana" w:cs="Verdana"/>
          <w:noProof w:val="0"/>
          <w:sz w:val="24"/>
          <w:szCs w:val="24"/>
          <w:lang w:val="en-GB"/>
        </w:rPr>
        <w:t xml:space="preserve"> then they will be credited with attending only half the meeting. Voting on a decision outside a meeting will be counted as 1/10th of a meeting attendance for the purposes of this calculation. If attendance should fall below 80% then a reduction in pay will be applied. These will be calculated based on the following formula: Pay % = Attendance % x 1.25. Reductions will be calculated annually and reported to the first board meeting after the AGM (usually November) and applied to the</w:t>
      </w:r>
      <w:r w:rsidRPr="10EB2FCE" w:rsidR="0B24A66C">
        <w:rPr>
          <w:rFonts w:ascii="Verdana" w:hAnsi="Verdana" w:eastAsia="Verdana" w:cs="Verdana"/>
          <w:noProof w:val="0"/>
          <w:sz w:val="24"/>
          <w:szCs w:val="24"/>
          <w:lang w:val="en-GB"/>
        </w:rPr>
        <w:t xml:space="preserve"> </w:t>
      </w:r>
      <w:r w:rsidRPr="10EB2FCE" w:rsidR="7D373968">
        <w:rPr>
          <w:rFonts w:ascii="Verdana" w:hAnsi="Verdana" w:eastAsia="Verdana" w:cs="Verdana"/>
          <w:noProof w:val="0"/>
          <w:sz w:val="24"/>
          <w:szCs w:val="24"/>
          <w:lang w:val="en-GB"/>
        </w:rPr>
        <w:t xml:space="preserve">following year’s payments. If they have come to the end of their </w:t>
      </w:r>
      <w:r w:rsidRPr="10EB2FCE" w:rsidR="7D373968">
        <w:rPr>
          <w:rFonts w:ascii="Verdana" w:hAnsi="Verdana" w:eastAsia="Verdana" w:cs="Verdana"/>
          <w:noProof w:val="0"/>
          <w:sz w:val="24"/>
          <w:szCs w:val="24"/>
          <w:lang w:val="en-GB"/>
        </w:rPr>
        <w:t>terms</w:t>
      </w:r>
      <w:r w:rsidRPr="10EB2FCE" w:rsidR="0026A42C">
        <w:rPr>
          <w:rFonts w:ascii="Verdana" w:hAnsi="Verdana" w:eastAsia="Verdana" w:cs="Verdana"/>
          <w:noProof w:val="0"/>
          <w:sz w:val="24"/>
          <w:szCs w:val="24"/>
          <w:lang w:val="en-GB"/>
        </w:rPr>
        <w:t>,</w:t>
      </w:r>
      <w:r w:rsidRPr="10EB2FCE" w:rsidR="7D373968">
        <w:rPr>
          <w:rFonts w:ascii="Verdana" w:hAnsi="Verdana" w:eastAsia="Verdana" w:cs="Verdana"/>
          <w:noProof w:val="0"/>
          <w:sz w:val="24"/>
          <w:szCs w:val="24"/>
          <w:lang w:val="en-GB"/>
        </w:rPr>
        <w:t xml:space="preserve"> then they will be asked to repay the amount of the reduction</w:t>
      </w:r>
      <w:r w:rsidRPr="10EB2FCE" w:rsidR="7D373968">
        <w:rPr>
          <w:rFonts w:ascii="Verdana" w:hAnsi="Verdana" w:eastAsia="Verdana" w:cs="Verdana"/>
          <w:noProof w:val="0"/>
          <w:sz w:val="24"/>
          <w:szCs w:val="24"/>
          <w:lang w:val="en-GB"/>
        </w:rPr>
        <w:t>.</w:t>
      </w:r>
    </w:p>
    <w:p w:rsidR="7D373968" w:rsidP="10EB2FCE" w:rsidRDefault="7D373968" w14:paraId="1561E87D" w14:textId="0DCD01EE">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Where any board member attends the board meeting of another group company as an observer this will not be included in their attendance calculation</w:t>
      </w:r>
      <w:r w:rsidRPr="10EB2FCE" w:rsidR="7D373968">
        <w:rPr>
          <w:rFonts w:ascii="Verdana" w:hAnsi="Verdana" w:eastAsia="Verdana" w:cs="Verdana"/>
          <w:noProof w:val="0"/>
          <w:sz w:val="24"/>
          <w:szCs w:val="24"/>
          <w:lang w:val="en-GB"/>
        </w:rPr>
        <w:t>.</w:t>
      </w:r>
    </w:p>
    <w:p w:rsidR="7D373968" w:rsidP="10EB2FCE" w:rsidRDefault="7D373968" w14:paraId="3385DF08" w14:textId="5DE9B9CB">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Reply promptly (usually within 48 hours) to requests from the company and other board directors for information, </w:t>
      </w:r>
      <w:r w:rsidRPr="10EB2FCE" w:rsidR="7D373968">
        <w:rPr>
          <w:rFonts w:ascii="Verdana" w:hAnsi="Verdana" w:eastAsia="Verdana" w:cs="Verdana"/>
          <w:noProof w:val="0"/>
          <w:sz w:val="24"/>
          <w:szCs w:val="24"/>
          <w:lang w:val="en-GB"/>
        </w:rPr>
        <w:t>assistance</w:t>
      </w:r>
      <w:r w:rsidRPr="10EB2FCE" w:rsidR="7D373968">
        <w:rPr>
          <w:rFonts w:ascii="Verdana" w:hAnsi="Verdana" w:eastAsia="Verdana" w:cs="Verdana"/>
          <w:noProof w:val="0"/>
          <w:sz w:val="24"/>
          <w:szCs w:val="24"/>
          <w:lang w:val="en-GB"/>
        </w:rPr>
        <w:t>, etc</w:t>
      </w:r>
      <w:r w:rsidRPr="10EB2FCE" w:rsidR="7D373968">
        <w:rPr>
          <w:rFonts w:ascii="Verdana" w:hAnsi="Verdana" w:eastAsia="Verdana" w:cs="Verdana"/>
          <w:noProof w:val="0"/>
          <w:sz w:val="24"/>
          <w:szCs w:val="24"/>
          <w:lang w:val="en-GB"/>
        </w:rPr>
        <w:t>.</w:t>
      </w:r>
      <w:r w:rsidRPr="10EB2FCE" w:rsidR="7D373968">
        <w:rPr>
          <w:rFonts w:ascii="Verdana" w:hAnsi="Verdana" w:eastAsia="Verdana" w:cs="Verdana"/>
          <w:noProof w:val="0"/>
          <w:sz w:val="24"/>
          <w:szCs w:val="24"/>
          <w:lang w:val="en-GB"/>
        </w:rPr>
        <w:t>;</w:t>
      </w:r>
    </w:p>
    <w:p w:rsidR="7D373968" w:rsidP="5E1AA7E5" w:rsidRDefault="7D373968" w14:paraId="5E95EE50" w14:textId="17D291D7">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xml:space="preserve">· Complete, within one month of appointment, and whenever </w:t>
      </w:r>
      <w:r w:rsidRPr="5E1AA7E5" w:rsidR="7D373968">
        <w:rPr>
          <w:rFonts w:ascii="Verdana" w:hAnsi="Verdana" w:eastAsia="Verdana" w:cs="Verdana"/>
          <w:noProof w:val="0"/>
          <w:sz w:val="24"/>
          <w:szCs w:val="24"/>
          <w:lang w:val="en-GB"/>
        </w:rPr>
        <w:t>subsequently</w:t>
      </w:r>
      <w:r w:rsidRPr="5E1AA7E5" w:rsidR="7D373968">
        <w:rPr>
          <w:rFonts w:ascii="Verdana" w:hAnsi="Verdana" w:eastAsia="Verdana" w:cs="Verdana"/>
          <w:noProof w:val="0"/>
          <w:sz w:val="24"/>
          <w:szCs w:val="24"/>
          <w:lang w:val="en-GB"/>
        </w:rPr>
        <w:t xml:space="preserve"> </w:t>
      </w:r>
      <w:r w:rsidRPr="5E1AA7E5" w:rsidR="7D373968">
        <w:rPr>
          <w:rFonts w:ascii="Verdana" w:hAnsi="Verdana" w:eastAsia="Verdana" w:cs="Verdana"/>
          <w:noProof w:val="0"/>
          <w:sz w:val="24"/>
          <w:szCs w:val="24"/>
          <w:lang w:val="en-GB"/>
        </w:rPr>
        <w:t>required</w:t>
      </w:r>
      <w:r w:rsidRPr="5E1AA7E5" w:rsidR="7D373968">
        <w:rPr>
          <w:rFonts w:ascii="Verdana" w:hAnsi="Verdana" w:eastAsia="Verdana" w:cs="Verdana"/>
          <w:noProof w:val="0"/>
          <w:sz w:val="24"/>
          <w:szCs w:val="24"/>
          <w:lang w:val="en-GB"/>
        </w:rPr>
        <w:t xml:space="preserve">, an equal opportunities &amp; diversity monitoring form, including the board director’s name, to enable the board to </w:t>
      </w:r>
      <w:r w:rsidRPr="5E1AA7E5" w:rsidR="7D373968">
        <w:rPr>
          <w:rFonts w:ascii="Verdana" w:hAnsi="Verdana" w:eastAsia="Verdana" w:cs="Verdana"/>
          <w:noProof w:val="0"/>
          <w:sz w:val="24"/>
          <w:szCs w:val="24"/>
          <w:lang w:val="en-GB"/>
        </w:rPr>
        <w:t>monitor</w:t>
      </w:r>
      <w:r w:rsidRPr="5E1AA7E5" w:rsidR="7D373968">
        <w:rPr>
          <w:rFonts w:ascii="Verdana" w:hAnsi="Verdana" w:eastAsia="Verdana" w:cs="Verdana"/>
          <w:noProof w:val="0"/>
          <w:sz w:val="24"/>
          <w:szCs w:val="24"/>
          <w:lang w:val="en-GB"/>
        </w:rPr>
        <w:t xml:space="preserve"> its compliance with good practice examples;</w:t>
      </w:r>
    </w:p>
    <w:p w:rsidR="7D373968" w:rsidP="10EB2FCE" w:rsidRDefault="7D373968" w14:paraId="518CEFC9" w14:textId="6A61729A">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Take part in appraisals </w:t>
      </w:r>
      <w:r w:rsidRPr="10EB2FCE" w:rsidR="7D373968">
        <w:rPr>
          <w:rFonts w:ascii="Verdana" w:hAnsi="Verdana" w:eastAsia="Verdana" w:cs="Verdana"/>
          <w:noProof w:val="0"/>
          <w:sz w:val="24"/>
          <w:szCs w:val="24"/>
          <w:lang w:val="en-GB"/>
        </w:rPr>
        <w:t>(see 3.3)</w:t>
      </w:r>
      <w:r w:rsidRPr="10EB2FCE" w:rsidR="7D373968">
        <w:rPr>
          <w:rFonts w:ascii="Verdana" w:hAnsi="Verdana" w:eastAsia="Verdana" w:cs="Verdana"/>
          <w:noProof w:val="0"/>
          <w:sz w:val="24"/>
          <w:szCs w:val="24"/>
          <w:lang w:val="en-GB"/>
        </w:rPr>
        <w:t>;</w:t>
      </w:r>
    </w:p>
    <w:p w:rsidR="7D373968" w:rsidP="5E1AA7E5" w:rsidRDefault="7D373968" w14:paraId="7C10A6B1" w14:textId="2AF355F8">
      <w:pPr>
        <w:pStyle w:val="NoSpacing"/>
        <w:rPr>
          <w:rFonts w:ascii="Verdana" w:hAnsi="Verdana" w:eastAsia="Verdana" w:cs="Verdana"/>
          <w:b w:val="0"/>
          <w:bCs w:val="0"/>
          <w:i w:val="0"/>
          <w:iCs w:val="0"/>
          <w:caps w:val="0"/>
          <w:smallCaps w:val="0"/>
          <w:noProof w:val="0"/>
          <w:color w:val="000000" w:themeColor="text1" w:themeTint="FF" w:themeShade="FF"/>
          <w:sz w:val="24"/>
          <w:szCs w:val="24"/>
          <w:lang w:val="en-GB"/>
        </w:rPr>
      </w:pPr>
      <w:r w:rsidRPr="5E1AA7E5" w:rsidR="7D373968">
        <w:rPr>
          <w:rFonts w:ascii="Verdana" w:hAnsi="Verdana" w:eastAsia="Verdana" w:cs="Verdana"/>
          <w:noProof w:val="0"/>
          <w:sz w:val="24"/>
          <w:szCs w:val="24"/>
          <w:lang w:val="en-GB"/>
        </w:rPr>
        <w:t>· Keep themselves up to date with the external framework and operating environment for the sector;</w:t>
      </w:r>
    </w:p>
    <w:p w:rsidR="7D373968" w:rsidP="5E1AA7E5" w:rsidRDefault="7D373968" w14:paraId="3125B049" w14:textId="4288BAD7">
      <w:pPr>
        <w:pStyle w:val="NoSpacing"/>
      </w:pPr>
      <w:r w:rsidRPr="5E1AA7E5" w:rsidR="7D373968">
        <w:rPr>
          <w:rFonts w:ascii="Verdana" w:hAnsi="Verdana" w:eastAsia="Verdana" w:cs="Verdana"/>
          <w:noProof w:val="0"/>
          <w:sz w:val="24"/>
          <w:szCs w:val="24"/>
          <w:lang w:val="en-GB"/>
        </w:rPr>
        <w:t xml:space="preserve">· Enable the board to implement </w:t>
      </w:r>
      <w:r w:rsidRPr="5E1AA7E5" w:rsidR="7D373968">
        <w:rPr>
          <w:rFonts w:ascii="Verdana" w:hAnsi="Verdana" w:eastAsia="Verdana" w:cs="Verdana"/>
          <w:noProof w:val="0"/>
          <w:sz w:val="24"/>
          <w:szCs w:val="24"/>
          <w:lang w:val="en-GB"/>
        </w:rPr>
        <w:t>timely</w:t>
      </w:r>
      <w:r w:rsidRPr="5E1AA7E5" w:rsidR="7D373968">
        <w:rPr>
          <w:rFonts w:ascii="Verdana" w:hAnsi="Verdana" w:eastAsia="Verdana" w:cs="Verdana"/>
          <w:noProof w:val="0"/>
          <w:sz w:val="24"/>
          <w:szCs w:val="24"/>
          <w:lang w:val="en-GB"/>
        </w:rPr>
        <w:t xml:space="preserve"> succession planning by, where </w:t>
      </w:r>
      <w:r w:rsidRPr="5E1AA7E5" w:rsidR="7D373968">
        <w:rPr>
          <w:rFonts w:ascii="Verdana" w:hAnsi="Verdana" w:eastAsia="Verdana" w:cs="Verdana"/>
          <w:noProof w:val="0"/>
          <w:sz w:val="24"/>
          <w:szCs w:val="24"/>
          <w:lang w:val="en-GB"/>
        </w:rPr>
        <w:t>practicable</w:t>
      </w:r>
      <w:r w:rsidRPr="5E1AA7E5" w:rsidR="7D373968">
        <w:rPr>
          <w:rFonts w:ascii="Verdana" w:hAnsi="Verdana" w:eastAsia="Verdana" w:cs="Verdana"/>
          <w:noProof w:val="0"/>
          <w:sz w:val="24"/>
          <w:szCs w:val="24"/>
          <w:lang w:val="en-GB"/>
        </w:rPr>
        <w:t>:</w:t>
      </w:r>
    </w:p>
    <w:p w:rsidR="5E1AA7E5" w:rsidP="5E1AA7E5" w:rsidRDefault="5E1AA7E5" w14:paraId="008BC484" w14:textId="7FCE0475">
      <w:pPr>
        <w:pStyle w:val="NoSpacing"/>
        <w:rPr>
          <w:rFonts w:ascii="Verdana" w:hAnsi="Verdana" w:eastAsia="Verdana" w:cs="Verdana"/>
          <w:noProof w:val="0"/>
          <w:sz w:val="24"/>
          <w:szCs w:val="24"/>
          <w:lang w:val="en-GB"/>
        </w:rPr>
      </w:pPr>
    </w:p>
    <w:p w:rsidR="7D373968" w:rsidP="10EB2FCE" w:rsidRDefault="7D373968" w14:paraId="62C7B193" w14:textId="4FE4A455">
      <w:pPr>
        <w:pStyle w:val="NoSpacing"/>
        <w:numPr>
          <w:ilvl w:val="0"/>
          <w:numId w:val="13"/>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 Giving the company notice as to whether they wish to be considered for a further term of office six months before the end of their current term;</w:t>
      </w:r>
    </w:p>
    <w:p w:rsidR="7D373968" w:rsidP="10EB2FCE" w:rsidRDefault="7D373968" w14:paraId="3F2A8BB3" w14:textId="627D852B">
      <w:pPr>
        <w:pStyle w:val="NoSpacing"/>
        <w:numPr>
          <w:ilvl w:val="0"/>
          <w:numId w:val="14"/>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Giving the company six </w:t>
      </w:r>
      <w:r w:rsidRPr="10EB2FCE" w:rsidR="7D373968">
        <w:rPr>
          <w:rFonts w:ascii="Verdana" w:hAnsi="Verdana" w:eastAsia="Verdana" w:cs="Verdana"/>
          <w:noProof w:val="0"/>
          <w:sz w:val="24"/>
          <w:szCs w:val="24"/>
          <w:lang w:val="en-GB"/>
        </w:rPr>
        <w:t>months</w:t>
      </w:r>
      <w:r w:rsidRPr="10EB2FCE" w:rsidR="4C365E8D">
        <w:rPr>
          <w:rFonts w:ascii="Verdana" w:hAnsi="Verdana" w:eastAsia="Verdana" w:cs="Verdana"/>
          <w:noProof w:val="0"/>
          <w:sz w:val="24"/>
          <w:szCs w:val="24"/>
          <w:lang w:val="en-GB"/>
        </w:rPr>
        <w:t>’</w:t>
      </w:r>
      <w:r w:rsidRPr="10EB2FCE" w:rsidR="7D373968">
        <w:rPr>
          <w:rFonts w:ascii="Verdana" w:hAnsi="Verdana" w:eastAsia="Verdana" w:cs="Verdana"/>
          <w:noProof w:val="0"/>
          <w:sz w:val="24"/>
          <w:szCs w:val="24"/>
          <w:lang w:val="en-GB"/>
        </w:rPr>
        <w:t xml:space="preserve"> notice</w:t>
      </w:r>
      <w:r w:rsidRPr="10EB2FCE" w:rsidR="7D373968">
        <w:rPr>
          <w:rFonts w:ascii="Verdana" w:hAnsi="Verdana" w:eastAsia="Verdana" w:cs="Verdana"/>
          <w:noProof w:val="0"/>
          <w:sz w:val="24"/>
          <w:szCs w:val="24"/>
          <w:lang w:val="en-GB"/>
        </w:rPr>
        <w:t xml:space="preserve"> if they voluntarily resign from the board within a term of office;</w:t>
      </w:r>
    </w:p>
    <w:p w:rsidR="7D373968" w:rsidP="10EB2FCE" w:rsidRDefault="7D373968" w14:paraId="2E42D027" w14:textId="20B2426E">
      <w:pPr>
        <w:pStyle w:val="NoSpacing"/>
        <w:numPr>
          <w:ilvl w:val="0"/>
          <w:numId w:val="15"/>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Advise the company in advance of any absences, including holidays, of more than 7 days (other than for genuine emergencies);</w:t>
      </w:r>
    </w:p>
    <w:p w:rsidR="7D373968" w:rsidP="10EB2FCE" w:rsidRDefault="7D373968" w14:paraId="4C1E7D4C" w14:textId="410B55B3">
      <w:pPr>
        <w:pStyle w:val="NoSpacing"/>
        <w:numPr>
          <w:ilvl w:val="0"/>
          <w:numId w:val="16"/>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Ensure that the company always has current contact details including postal and e-mail addresses and phone numbers. Councillor board members should provide a separate email address from their Wiltshire Council address;</w:t>
      </w:r>
    </w:p>
    <w:p w:rsidR="7D373968" w:rsidP="10EB2FCE" w:rsidRDefault="7D373968" w14:paraId="6E90A0A4" w14:textId="47813611">
      <w:pPr>
        <w:pStyle w:val="NoSpacing"/>
        <w:numPr>
          <w:ilvl w:val="0"/>
          <w:numId w:val="17"/>
        </w:numPr>
        <w:rPr>
          <w:rFonts w:ascii="Verdana" w:hAnsi="Verdana" w:eastAsia="Verdana" w:cs="Verdana"/>
          <w:b w:val="0"/>
          <w:bCs w:val="0"/>
          <w:i w:val="0"/>
          <w:iCs w:val="0"/>
          <w:caps w:val="0"/>
          <w:smallCaps w:val="0"/>
          <w:noProof w:val="0"/>
          <w:color w:val="000000" w:themeColor="text1" w:themeTint="FF" w:themeShade="FF"/>
          <w:sz w:val="24"/>
          <w:szCs w:val="24"/>
          <w:lang w:val="en-GB"/>
        </w:rPr>
      </w:pPr>
      <w:r w:rsidRPr="10EB2FCE" w:rsidR="7D373968">
        <w:rPr>
          <w:rFonts w:ascii="Verdana" w:hAnsi="Verdana" w:eastAsia="Verdana" w:cs="Verdana"/>
          <w:noProof w:val="0"/>
          <w:sz w:val="24"/>
          <w:szCs w:val="24"/>
          <w:lang w:val="en-GB"/>
        </w:rPr>
        <w:t xml:space="preserve">Not instruct any external professional advisers nor cause the company to incur any expenditure nor represent themselves in anyway as authorised to </w:t>
      </w:r>
      <w:r w:rsidRPr="10EB2FCE" w:rsidR="7D373968">
        <w:rPr>
          <w:rFonts w:ascii="Verdana" w:hAnsi="Verdana" w:eastAsia="Verdana" w:cs="Verdana"/>
          <w:noProof w:val="0"/>
          <w:sz w:val="24"/>
          <w:szCs w:val="24"/>
          <w:lang w:val="en-GB"/>
        </w:rPr>
        <w:t>enter into</w:t>
      </w:r>
      <w:r w:rsidRPr="10EB2FCE" w:rsidR="7D373968">
        <w:rPr>
          <w:rFonts w:ascii="Verdana" w:hAnsi="Verdana" w:eastAsia="Verdana" w:cs="Verdana"/>
          <w:noProof w:val="0"/>
          <w:sz w:val="24"/>
          <w:szCs w:val="24"/>
          <w:lang w:val="en-GB"/>
        </w:rPr>
        <w:t xml:space="preserve"> any commitment on behalf of the company without a mandate from the board to do so</w:t>
      </w:r>
      <w:r w:rsidRPr="10EB2FCE" w:rsidR="7349AF17">
        <w:rPr>
          <w:rFonts w:ascii="Verdana" w:hAnsi="Verdana" w:eastAsia="Verdana" w:cs="Verdana"/>
          <w:noProof w:val="0"/>
          <w:sz w:val="24"/>
          <w:szCs w:val="24"/>
          <w:lang w:val="en-GB"/>
        </w:rPr>
        <w:t>.</w:t>
      </w:r>
    </w:p>
    <w:p w:rsidR="5E1AA7E5" w:rsidP="5E1AA7E5" w:rsidRDefault="5E1AA7E5" w14:paraId="2C88978F" w14:textId="49CBBBB4">
      <w:pPr>
        <w:pStyle w:val="NoSpacing"/>
        <w:rPr>
          <w:rFonts w:ascii="Verdana" w:hAnsi="Verdana" w:eastAsia="Verdana" w:cs="Verdana"/>
          <w:sz w:val="24"/>
          <w:szCs w:val="24"/>
        </w:rPr>
      </w:pPr>
    </w:p>
    <w:sectPr w:rsidRPr="002252C6" w:rsidR="002252C6" w:rsidSect="00B127CB">
      <w:headerReference w:type="even" r:id="rId7"/>
      <w:headerReference w:type="default" r:id="rId8"/>
      <w:headerReference w:type="first" r:id="rId11"/>
      <w:pgSz w:w="11906" w:h="16838" w:orient="portrait"/>
      <w:pgMar w:top="1440"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A26" w:rsidP="000A7A26" w:rsidRDefault="000A7A26" w14:paraId="17E50E23" w14:textId="77777777">
      <w:r>
        <w:separator/>
      </w:r>
    </w:p>
  </w:endnote>
  <w:endnote w:type="continuationSeparator" w:id="0">
    <w:p w:rsidR="000A7A26" w:rsidP="000A7A26" w:rsidRDefault="000A7A26" w14:paraId="3E3014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A26" w:rsidP="000A7A26" w:rsidRDefault="000A7A26" w14:paraId="14F8960B" w14:textId="77777777">
      <w:r>
        <w:separator/>
      </w:r>
    </w:p>
  </w:footnote>
  <w:footnote w:type="continuationSeparator" w:id="0">
    <w:p w:rsidR="000A7A26" w:rsidP="000A7A26" w:rsidRDefault="000A7A26" w14:paraId="3F712D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26" w:rsidRDefault="000A7A26" w14:paraId="3C7329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26" w:rsidRDefault="000A7A26" w14:paraId="352534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26" w:rsidRDefault="000A7A26" w14:paraId="31B9EC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6">
    <w:nsid w:val="6298e7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b52d9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830c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3b7e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b2eed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3b3d6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4b0ab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0a75a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8d4d2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33dc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8e3c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8cf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67cb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9473845"/>
    <w:multiLevelType w:val="hybridMultilevel"/>
    <w:tmpl w:val="127A3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F3959F9"/>
    <w:multiLevelType w:val="hybridMultilevel"/>
    <w:tmpl w:val="EBA01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DE70585"/>
    <w:multiLevelType w:val="hybridMultilevel"/>
    <w:tmpl w:val="4DCAC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58254C"/>
    <w:multiLevelType w:val="multilevel"/>
    <w:tmpl w:val="828824E0"/>
    <w:lvl w:ilvl="0">
      <w:start w:val="1"/>
      <w:numFmt w:val="decimal"/>
      <w:pStyle w:val="Heading1"/>
      <w:isLgl/>
      <w:lvlText w:val="%1."/>
      <w:lvlJc w:val="left"/>
      <w:pPr>
        <w:tabs>
          <w:tab w:val="num" w:pos="1134"/>
        </w:tabs>
        <w:ind w:left="1134" w:hanging="1134"/>
      </w:pPr>
    </w:lvl>
    <w:lvl w:ilvl="1">
      <w:start w:val="1"/>
      <w:numFmt w:val="decimal"/>
      <w:pStyle w:val="Heading2"/>
      <w:isLgl/>
      <w:lvlText w:val="%1.%2"/>
      <w:lvlJc w:val="left"/>
      <w:pPr>
        <w:tabs>
          <w:tab w:val="num" w:pos="1134"/>
        </w:tabs>
        <w:ind w:left="1134" w:hanging="1134"/>
      </w:pPr>
    </w:lvl>
    <w:lvl w:ilvl="2">
      <w:start w:val="1"/>
      <w:numFmt w:val="decimal"/>
      <w:pStyle w:val="Heading3"/>
      <w:isLgl/>
      <w:lvlText w:val="%1.%2.%3"/>
      <w:lvlJc w:val="left"/>
      <w:pPr>
        <w:tabs>
          <w:tab w:val="num" w:pos="1134"/>
        </w:tabs>
        <w:ind w:left="1134" w:hanging="1134"/>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isLgl/>
      <w:lvlText w:val=""/>
      <w:lvlJc w:val="left"/>
      <w:pPr>
        <w:tabs>
          <w:tab w:val="num" w:pos="360"/>
        </w:tabs>
        <w:ind w:left="0" w:firstLine="0"/>
      </w:pPr>
    </w:lvl>
    <w:lvl w:ilvl="8">
      <w:start w:val="1"/>
      <w:numFmt w:val="none"/>
      <w:suff w:val="nothing"/>
      <w:lvlText w:val="%9"/>
      <w:lvlJc w:val="left"/>
      <w:pPr>
        <w:ind w:left="0" w:firstLine="0"/>
      </w:p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3"/>
  </w:num>
  <w:num w:numId="2">
    <w:abstractNumId w:val="2"/>
  </w:num>
  <w:num w:numId="3">
    <w:abstractNumId w:val="1"/>
  </w:num>
  <w:num w:numId="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7F"/>
    <w:rsid w:val="0007639B"/>
    <w:rsid w:val="000A7A26"/>
    <w:rsid w:val="001427AF"/>
    <w:rsid w:val="002252C6"/>
    <w:rsid w:val="0026A42C"/>
    <w:rsid w:val="002A54F6"/>
    <w:rsid w:val="002B2EFC"/>
    <w:rsid w:val="002D18CD"/>
    <w:rsid w:val="003173F4"/>
    <w:rsid w:val="00380C30"/>
    <w:rsid w:val="00444C18"/>
    <w:rsid w:val="00496ED4"/>
    <w:rsid w:val="005F75AD"/>
    <w:rsid w:val="0062707F"/>
    <w:rsid w:val="009116D1"/>
    <w:rsid w:val="00943798"/>
    <w:rsid w:val="00A56071"/>
    <w:rsid w:val="00A56E2C"/>
    <w:rsid w:val="00A872D4"/>
    <w:rsid w:val="00B127CB"/>
    <w:rsid w:val="00B94898"/>
    <w:rsid w:val="00CD76EE"/>
    <w:rsid w:val="011594FA"/>
    <w:rsid w:val="0165E37F"/>
    <w:rsid w:val="02EA5A1C"/>
    <w:rsid w:val="03030BAC"/>
    <w:rsid w:val="05FFC184"/>
    <w:rsid w:val="063CF9F3"/>
    <w:rsid w:val="065A28A3"/>
    <w:rsid w:val="07398568"/>
    <w:rsid w:val="086CF792"/>
    <w:rsid w:val="0889CB6D"/>
    <w:rsid w:val="09859F95"/>
    <w:rsid w:val="0A61FF03"/>
    <w:rsid w:val="0B24A66C"/>
    <w:rsid w:val="0B7C1071"/>
    <w:rsid w:val="0F84431C"/>
    <w:rsid w:val="0F94E563"/>
    <w:rsid w:val="1097A0CC"/>
    <w:rsid w:val="10D19ACD"/>
    <w:rsid w:val="10EB2FCE"/>
    <w:rsid w:val="11CD6082"/>
    <w:rsid w:val="12222D3D"/>
    <w:rsid w:val="122A356E"/>
    <w:rsid w:val="1369FA50"/>
    <w:rsid w:val="1622A50B"/>
    <w:rsid w:val="162FC9CE"/>
    <w:rsid w:val="163AA769"/>
    <w:rsid w:val="172AB8D9"/>
    <w:rsid w:val="19BAEF84"/>
    <w:rsid w:val="1AFF1A19"/>
    <w:rsid w:val="1B7151A2"/>
    <w:rsid w:val="1BF60CE6"/>
    <w:rsid w:val="1C961F84"/>
    <w:rsid w:val="1EF186D7"/>
    <w:rsid w:val="20F9ABAB"/>
    <w:rsid w:val="224AF09C"/>
    <w:rsid w:val="236142F3"/>
    <w:rsid w:val="23C06D2C"/>
    <w:rsid w:val="24522325"/>
    <w:rsid w:val="2522C450"/>
    <w:rsid w:val="28BAA5A5"/>
    <w:rsid w:val="29673FAF"/>
    <w:rsid w:val="2B8B5B89"/>
    <w:rsid w:val="2D04FCB9"/>
    <w:rsid w:val="2DB671E4"/>
    <w:rsid w:val="2EC353AB"/>
    <w:rsid w:val="30125643"/>
    <w:rsid w:val="3037D25A"/>
    <w:rsid w:val="3051BAAC"/>
    <w:rsid w:val="305F70B6"/>
    <w:rsid w:val="30D3BD80"/>
    <w:rsid w:val="328C47F1"/>
    <w:rsid w:val="32B4C560"/>
    <w:rsid w:val="32EFFC61"/>
    <w:rsid w:val="3346690B"/>
    <w:rsid w:val="34C44BF0"/>
    <w:rsid w:val="36550CE0"/>
    <w:rsid w:val="36F38E8C"/>
    <w:rsid w:val="37E10A13"/>
    <w:rsid w:val="386C6827"/>
    <w:rsid w:val="38766C33"/>
    <w:rsid w:val="38C75081"/>
    <w:rsid w:val="38F4EBD5"/>
    <w:rsid w:val="395B3260"/>
    <w:rsid w:val="399F7602"/>
    <w:rsid w:val="3A70F05F"/>
    <w:rsid w:val="3C4B41D3"/>
    <w:rsid w:val="3D15726C"/>
    <w:rsid w:val="3D62FF03"/>
    <w:rsid w:val="3DF4E8A4"/>
    <w:rsid w:val="3E58F7AD"/>
    <w:rsid w:val="3EEA06C1"/>
    <w:rsid w:val="3F776372"/>
    <w:rsid w:val="4181C432"/>
    <w:rsid w:val="485180D5"/>
    <w:rsid w:val="49231B30"/>
    <w:rsid w:val="4947C06F"/>
    <w:rsid w:val="4C365E8D"/>
    <w:rsid w:val="4C79ACE7"/>
    <w:rsid w:val="4CEE5811"/>
    <w:rsid w:val="4F2602E8"/>
    <w:rsid w:val="50365EE7"/>
    <w:rsid w:val="50F41313"/>
    <w:rsid w:val="50FD314A"/>
    <w:rsid w:val="5111ADFA"/>
    <w:rsid w:val="51784A2C"/>
    <w:rsid w:val="51B23F1A"/>
    <w:rsid w:val="5237F1B4"/>
    <w:rsid w:val="5435C9C6"/>
    <w:rsid w:val="5460134F"/>
    <w:rsid w:val="5646FB42"/>
    <w:rsid w:val="56BCAE8A"/>
    <w:rsid w:val="58E275F4"/>
    <w:rsid w:val="5A526F55"/>
    <w:rsid w:val="5B26B769"/>
    <w:rsid w:val="5B3398AA"/>
    <w:rsid w:val="5C344DCD"/>
    <w:rsid w:val="5D571C92"/>
    <w:rsid w:val="5D58AFFC"/>
    <w:rsid w:val="5E1AA7E5"/>
    <w:rsid w:val="5E1B0838"/>
    <w:rsid w:val="5F117E93"/>
    <w:rsid w:val="6325C611"/>
    <w:rsid w:val="63819C7B"/>
    <w:rsid w:val="6446A464"/>
    <w:rsid w:val="64A0A0C9"/>
    <w:rsid w:val="65533719"/>
    <w:rsid w:val="65589CB7"/>
    <w:rsid w:val="6581FE64"/>
    <w:rsid w:val="6608986C"/>
    <w:rsid w:val="663682A8"/>
    <w:rsid w:val="663E573F"/>
    <w:rsid w:val="66D1ABA6"/>
    <w:rsid w:val="69618BCA"/>
    <w:rsid w:val="6BEB09A1"/>
    <w:rsid w:val="6C0415F8"/>
    <w:rsid w:val="6CDCFA78"/>
    <w:rsid w:val="704E3770"/>
    <w:rsid w:val="7092D04E"/>
    <w:rsid w:val="71887191"/>
    <w:rsid w:val="71C5C240"/>
    <w:rsid w:val="71D25913"/>
    <w:rsid w:val="7349AF17"/>
    <w:rsid w:val="73FC5557"/>
    <w:rsid w:val="748F4BF2"/>
    <w:rsid w:val="75AB9789"/>
    <w:rsid w:val="76171C6C"/>
    <w:rsid w:val="785FB9E4"/>
    <w:rsid w:val="78D40755"/>
    <w:rsid w:val="7A2D3D46"/>
    <w:rsid w:val="7D373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E9BEF"/>
  <w15:docId w15:val="{EF67C2D3-BAB2-478D-B800-9F61A1DE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B127CB"/>
    <w:rPr>
      <w:sz w:val="24"/>
      <w:szCs w:val="24"/>
      <w:lang w:eastAsia="en-US"/>
    </w:rPr>
  </w:style>
  <w:style w:type="paragraph" w:styleId="Heading1">
    <w:name w:val="heading 1"/>
    <w:basedOn w:val="Normal"/>
    <w:qFormat/>
    <w:rsid w:val="00B127CB"/>
    <w:pPr>
      <w:numPr>
        <w:numId w:val="1"/>
      </w:numPr>
      <w:spacing w:after="240" w:line="360" w:lineRule="auto"/>
      <w:jc w:val="both"/>
      <w:outlineLvl w:val="0"/>
    </w:pPr>
    <w:rPr>
      <w:rFonts w:ascii="Arial" w:hAnsi="Arial"/>
      <w:b/>
      <w:caps/>
      <w:sz w:val="22"/>
      <w:szCs w:val="20"/>
    </w:rPr>
  </w:style>
  <w:style w:type="paragraph" w:styleId="Heading2">
    <w:name w:val="heading 2"/>
    <w:basedOn w:val="Normal"/>
    <w:qFormat/>
    <w:rsid w:val="00B127CB"/>
    <w:pPr>
      <w:numPr>
        <w:ilvl w:val="1"/>
        <w:numId w:val="1"/>
      </w:numPr>
      <w:spacing w:after="240" w:line="360" w:lineRule="auto"/>
      <w:jc w:val="both"/>
      <w:outlineLvl w:val="1"/>
    </w:pPr>
    <w:rPr>
      <w:rFonts w:ascii="Arial" w:hAnsi="Arial"/>
      <w:sz w:val="22"/>
      <w:szCs w:val="20"/>
    </w:rPr>
  </w:style>
  <w:style w:type="paragraph" w:styleId="Heading3">
    <w:name w:val="heading 3"/>
    <w:basedOn w:val="Normal"/>
    <w:qFormat/>
    <w:rsid w:val="00B127CB"/>
    <w:pPr>
      <w:numPr>
        <w:ilvl w:val="2"/>
        <w:numId w:val="1"/>
      </w:numPr>
      <w:spacing w:after="240" w:line="360" w:lineRule="auto"/>
      <w:jc w:val="both"/>
      <w:outlineLvl w:val="2"/>
    </w:pPr>
    <w:rPr>
      <w:rFonts w:ascii="Arial" w:hAnsi="Arial"/>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252C6"/>
    <w:pPr>
      <w:autoSpaceDE w:val="0"/>
      <w:autoSpaceDN w:val="0"/>
      <w:adjustRightInd w:val="0"/>
    </w:pPr>
    <w:rPr>
      <w:rFonts w:ascii="Verdana" w:hAnsi="Verdana" w:eastAsia="Calibri" w:cs="Verdana"/>
      <w:color w:val="000000"/>
      <w:sz w:val="24"/>
      <w:szCs w:val="24"/>
      <w:lang w:eastAsia="en-US"/>
    </w:rPr>
  </w:style>
  <w:style w:type="paragraph" w:styleId="Header">
    <w:name w:val="header"/>
    <w:basedOn w:val="Normal"/>
    <w:link w:val="HeaderChar"/>
    <w:uiPriority w:val="99"/>
    <w:unhideWhenUsed/>
    <w:rsid w:val="000A7A26"/>
    <w:pPr>
      <w:tabs>
        <w:tab w:val="center" w:pos="4513"/>
        <w:tab w:val="right" w:pos="9026"/>
      </w:tabs>
    </w:pPr>
  </w:style>
  <w:style w:type="character" w:styleId="HeaderChar" w:customStyle="1">
    <w:name w:val="Header Char"/>
    <w:basedOn w:val="DefaultParagraphFont"/>
    <w:link w:val="Header"/>
    <w:uiPriority w:val="99"/>
    <w:rsid w:val="000A7A26"/>
    <w:rPr>
      <w:sz w:val="24"/>
      <w:szCs w:val="24"/>
      <w:lang w:eastAsia="en-US"/>
    </w:rPr>
  </w:style>
  <w:style w:type="paragraph" w:styleId="Footer">
    <w:name w:val="footer"/>
    <w:basedOn w:val="Normal"/>
    <w:link w:val="FooterChar"/>
    <w:uiPriority w:val="99"/>
    <w:unhideWhenUsed/>
    <w:rsid w:val="000A7A26"/>
    <w:pPr>
      <w:tabs>
        <w:tab w:val="center" w:pos="4513"/>
        <w:tab w:val="right" w:pos="9026"/>
      </w:tabs>
    </w:pPr>
  </w:style>
  <w:style w:type="character" w:styleId="FooterChar" w:customStyle="1">
    <w:name w:val="Footer Char"/>
    <w:basedOn w:val="DefaultParagraphFont"/>
    <w:link w:val="Footer"/>
    <w:uiPriority w:val="99"/>
    <w:rsid w:val="000A7A26"/>
    <w:rPr>
      <w:sz w:val="24"/>
      <w:szCs w:val="24"/>
      <w:lang w:eastAsia="en-US"/>
    </w:rPr>
  </w:style>
  <w:style w:type="paragraph" w:styleId="ListParagraph">
    <w:uiPriority w:val="34"/>
    <w:name w:val="List Paragraph"/>
    <w:basedOn w:val="Normal"/>
    <w:qFormat/>
    <w:rsid w:val="5E1AA7E5"/>
    <w:pPr>
      <w:spacing/>
      <w:ind w:left="720"/>
      <w:contextualSpacing/>
    </w:pPr>
  </w:style>
  <w:style w:type="paragraph" w:styleId="NoSpacing">
    <w:uiPriority w:val="1"/>
    <w:name w:val="No Spacing"/>
    <w:qFormat/>
    <w:rsid w:val="5E1AA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 Type="http://schemas.microsoft.com/office/2016/09/relationships/commentsIds" Target="commentsIds.xml" Id="R2b82a11d920e4c50" /><Relationship Type="http://schemas.microsoft.com/office/2011/relationships/commentsExtended" Target="commentsExtended.xml" Id="R49e06b5ba19b4666" /><Relationship Type="http://schemas.microsoft.com/office/2011/relationships/people" Target="people.xml" Id="Radf18a29db7049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F5387E4B55242835E6A70290044AB" ma:contentTypeVersion="15" ma:contentTypeDescription="Create a new document." ma:contentTypeScope="" ma:versionID="eaff3b8b144bd739be7721be6611306e">
  <xsd:schema xmlns:xsd="http://www.w3.org/2001/XMLSchema" xmlns:xs="http://www.w3.org/2001/XMLSchema" xmlns:p="http://schemas.microsoft.com/office/2006/metadata/properties" xmlns:ns2="156bfc39-cbff-4c0e-989f-979a343f16d5" xmlns:ns3="6baa1dfe-784b-4b42-b392-021703c0979f" targetNamespace="http://schemas.microsoft.com/office/2006/metadata/properties" ma:root="true" ma:fieldsID="1bb55d3055de9e9c070150c7cf6027b3" ns2:_="" ns3:_="">
    <xsd:import namespace="156bfc39-cbff-4c0e-989f-979a343f16d5"/>
    <xsd:import namespace="6baa1dfe-784b-4b42-b392-021703c097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fc39-cbff-4c0e-989f-979a343f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56ff87-3116-425f-b0d4-b433bf8654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a1dfe-784b-4b42-b392-021703c097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27fc38-3bde-4b74-81cf-a637aeb8a1a0}" ma:internalName="TaxCatchAll" ma:showField="CatchAllData" ma:web="6baa1dfe-784b-4b42-b392-021703c097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6bfc39-cbff-4c0e-989f-979a343f16d5">
      <Terms xmlns="http://schemas.microsoft.com/office/infopath/2007/PartnerControls"/>
    </lcf76f155ced4ddcb4097134ff3c332f>
    <TaxCatchAll xmlns="6baa1dfe-784b-4b42-b392-021703c0979f" xsi:nil="true"/>
  </documentManagement>
</p:properties>
</file>

<file path=customXml/itemProps1.xml><?xml version="1.0" encoding="utf-8"?>
<ds:datastoreItem xmlns:ds="http://schemas.openxmlformats.org/officeDocument/2006/customXml" ds:itemID="{13B7ADAE-B3D3-436C-9521-C559B887693F}"/>
</file>

<file path=customXml/itemProps2.xml><?xml version="1.0" encoding="utf-8"?>
<ds:datastoreItem xmlns:ds="http://schemas.openxmlformats.org/officeDocument/2006/customXml" ds:itemID="{F95F0687-0069-4D4E-83F1-C0B01000F170}"/>
</file>

<file path=customXml/itemProps3.xml><?xml version="1.0" encoding="utf-8"?>
<ds:datastoreItem xmlns:ds="http://schemas.openxmlformats.org/officeDocument/2006/customXml" ds:itemID="{02456F63-565C-4519-B68B-5ACF2D4EC0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wwhs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Notes to Nominees:</dc:title>
  <dc:creator>P Moore</dc:creator>
  <lastModifiedBy>Ria Bristow</lastModifiedBy>
  <revision>14</revision>
  <lastPrinted>2016-07-28T11:22:00.0000000Z</lastPrinted>
  <dcterms:created xsi:type="dcterms:W3CDTF">2022-05-10T14:46:00.0000000Z</dcterms:created>
  <dcterms:modified xsi:type="dcterms:W3CDTF">2026-01-12T14:25:10.6352728Z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0x01010072BF5387E4B55242835E6A70290044AB</vt:lpwstr>
  </property>
  <property fmtid="{D5CDD505-2E9C-101B-9397-08002B2CF9AE}" pid="4" name="docLang">
    <vt:lpwstr>en</vt:lpwstr>
  </property>
  <property fmtid="{D5CDD505-2E9C-101B-9397-08002B2CF9AE}" pid="5" name="MediaServiceImageTags">
    <vt:lpwstr/>
  </property>
</Properties>
</file>